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青岛理工大学毕业生论文管理查重服务项目（1302）单一来源采购公示</w:t>
      </w:r>
    </w:p>
    <w:p>
      <w:pPr>
        <w:keepNext w:val="0"/>
        <w:keepLines w:val="0"/>
        <w:widowControl/>
        <w:suppressLineNumbers w:val="0"/>
        <w:pBdr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发布时间：2023年4月10日9时1分    发布人：山东三木招标有限公司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5"/>
          <w:right w:val="none" w:color="auto" w:sz="0" w:space="0"/>
        </w:pBdr>
        <w:shd w:val="clear" w:fill="FFFFFF"/>
        <w:spacing w:before="0" w:beforeAutospacing="0" w:after="105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2F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详细信息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5"/>
        <w:gridCol w:w="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青岛理工大学毕业生论文管理查重服务项目（1302）单一来源采购公示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一、项目信息：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采购人：青岛理工大学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项目编号：SDGP370000000202302001595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项目名称：青岛理工大学毕业生论文管理查重服务项目（1302）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拟采购的货物或服务的说明：毕业生论文管理查重服务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拟采购的货物或服务的预算金额：7.2万元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采用单一来源采购方式的原因及说明：只能从唯一供应商处采购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二、拟定供应商信息：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1.名称：同方知网数字出版技术股份有限公司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2.地点：北京市海淀区西小口路66号中关村东升科技园B-2号楼二层B201、B202、B203、B205、B206、B207、B208、B209、B210室（东升地区）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三、公示期限：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2023年4月11日 至 2023年4月17日（公示期限不得少于5个工作日）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四、其他补充事宜：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其他补充事宜:无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五、联系方式：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1、采购人信息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 系 人：青岛理工大学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联系地址：青岛市四方区抚顺路11号(青岛理工大学)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联系方式：85071780(青岛理工大学)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2、财政部门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 系 人:山东省财政厅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联系地址：山东省济南市市中区济大路3号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联系电话：0531-82990530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3、采购代理机构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名    称:山东三木招标有限公司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 系 人：山东三木招标有限公司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联系地址：山东省省济南市市中县（区）二环南路6636号中海广场写字楼8楼04单元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联系方式：0531-66589933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YThmY2U4NzY2Mjc1OTBlZmRiMmE2NWMzNTgwMGMifQ=="/>
  </w:docVars>
  <w:rsids>
    <w:rsidRoot w:val="00000000"/>
    <w:rsid w:val="17F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2023-05-12T07:14:50Z</dcterms:created>
  <dc:creator>Administrator</dc:creator>
  <cp:lastModifiedBy>冥王星守护星矢</cp:lastModifiedBy>
  <dcterms:modified xsi:type="dcterms:W3CDTF">2023-05-12T07:14:58Z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B3380E1423204CFAAD1EE7A0AA41B1EE</vt:lpwstr>
  </property>
</Properties>
</file>