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22"/>
        </w:tabs>
        <w:spacing w:line="560" w:lineRule="exact"/>
        <w:ind w:right="-1758" w:rightChars="-837"/>
        <w:jc w:val="left"/>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附件7</w:t>
      </w:r>
    </w:p>
    <w:p>
      <w:pPr>
        <w:spacing w:line="560" w:lineRule="exact"/>
        <w:ind w:firstLine="723" w:firstLineChars="200"/>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教学科研业绩说明和有关规定</w:t>
      </w:r>
    </w:p>
    <w:p>
      <w:pPr>
        <w:snapToGrid w:val="0"/>
        <w:spacing w:line="560" w:lineRule="exact"/>
        <w:ind w:firstLine="643" w:firstLineChars="200"/>
        <w:rPr>
          <w:rFonts w:ascii="黑体" w:hAnsi="黑体" w:eastAsia="黑体" w:cs="仿宋_GB2312"/>
          <w:b/>
          <w:bCs/>
          <w:kern w:val="0"/>
          <w:sz w:val="32"/>
          <w:szCs w:val="32"/>
        </w:rPr>
      </w:pPr>
      <w:r>
        <w:rPr>
          <w:rFonts w:hint="eastAsia" w:ascii="黑体" w:hAnsi="黑体" w:eastAsia="黑体" w:cs="黑体"/>
          <w:b/>
          <w:bCs/>
          <w:sz w:val="32"/>
          <w:szCs w:val="32"/>
        </w:rPr>
        <w:t>一、</w:t>
      </w:r>
      <w:r>
        <w:rPr>
          <w:rFonts w:hint="eastAsia" w:ascii="黑体" w:hAnsi="黑体" w:eastAsia="黑体" w:cs="仿宋_GB2312"/>
          <w:b/>
          <w:bCs/>
          <w:kern w:val="0"/>
          <w:sz w:val="32"/>
          <w:szCs w:val="32"/>
        </w:rPr>
        <w:t>教学科研业绩界定</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聘用条件中相关业绩须为2018—2021年期间，任现岗位以来取得的（除特殊规定外）。新调入或引进人员已聘用在相应专业技术岗位的，近4年的业绩可以填报，其中职称评定、人才认定用过的学术成果需要备注，引进超过一年以上的申报成果至少有1件是我校为第一署名单位的独立或首位的代表性学术成果；经批准在职攻读博士、进入博士后工作站的人员可填写不超过2件我校非第一署名单位的代表性学术成果。</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2.学术论文、学术专著、教材、课程、发明专利、项目署名第一完成单位（除特殊规定外）均应为青岛理工大学，奖励条件中青岛理工大学须作为完成单位获得，并且应与本人所申报的学科一致或相近。</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3.学术论文指的是在公开连续出版物（须有ISSN或CN刊号）上以独撰或第一作者（第一通讯作者）方式发表的期刊论文。</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学术论文作者要求本人为第一作者或研究生作为第一作者且本人为第一通讯作者（按照作者排名从左往右的第一个通讯作者，下同）。若第一作者和第一通讯作者均为我校教师的文章，各按0.5篇计算；我校作为完成单位但非第一单位的学术论文，本校教师作为第一通讯作者，按照</w:t>
      </w:r>
      <w:r>
        <w:rPr>
          <w:rFonts w:hint="eastAsia" w:ascii="仿宋" w:hAnsi="仿宋" w:eastAsia="仿宋" w:cs="仿宋"/>
          <w:kern w:val="0"/>
          <w:sz w:val="32"/>
          <w:szCs w:val="32"/>
          <w:lang w:val="en-US" w:eastAsia="zh-CN"/>
        </w:rPr>
        <w:t>0.5</w:t>
      </w:r>
      <w:r>
        <w:rPr>
          <w:rFonts w:hint="eastAsia" w:ascii="仿宋" w:hAnsi="仿宋" w:eastAsia="仿宋" w:cs="仿宋"/>
          <w:kern w:val="0"/>
          <w:sz w:val="32"/>
          <w:szCs w:val="32"/>
        </w:rPr>
        <w:t>篇计算。</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5.SCI、SSCI、EI和A&amp;HCI论文均指被全文收录的论文，检索只计算最高级别检索，不重复计算。</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6.SCI（SSCI）</w:t>
      </w:r>
      <w:r>
        <w:rPr>
          <w:rFonts w:hint="eastAsia" w:ascii="仿宋" w:hAnsi="仿宋" w:eastAsia="仿宋" w:cs="仿宋"/>
          <w:kern w:val="0"/>
          <w:sz w:val="32"/>
          <w:szCs w:val="32"/>
          <w:highlight w:val="none"/>
        </w:rPr>
        <w:t>分区</w:t>
      </w:r>
      <w:r>
        <w:rPr>
          <w:rFonts w:hint="eastAsia" w:ascii="仿宋" w:hAnsi="仿宋" w:eastAsia="仿宋" w:cs="仿宋"/>
          <w:kern w:val="0"/>
          <w:sz w:val="32"/>
          <w:szCs w:val="32"/>
        </w:rPr>
        <w:t>：以中国科学院文献情报中心按年度发布的JCR期刊分区表大类分区为标准，文章发表当年无分区表的以最近年度为准。</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7.EI源刊</w:t>
      </w:r>
      <w:r>
        <w:rPr>
          <w:rFonts w:hint="eastAsia" w:ascii="仿宋" w:hAnsi="仿宋" w:eastAsia="仿宋" w:cs="仿宋"/>
          <w:kern w:val="0"/>
          <w:sz w:val="32"/>
          <w:szCs w:val="32"/>
          <w:highlight w:val="none"/>
          <w:lang w:val="en-US" w:eastAsia="zh-CN"/>
        </w:rPr>
        <w:t>论文</w:t>
      </w:r>
      <w:r>
        <w:rPr>
          <w:rFonts w:hint="eastAsia" w:ascii="仿宋" w:hAnsi="仿宋" w:eastAsia="仿宋" w:cs="仿宋"/>
          <w:kern w:val="0"/>
          <w:sz w:val="32"/>
          <w:szCs w:val="32"/>
        </w:rPr>
        <w:t>检索类型为Journal Article(JA)。</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8.学术专著是指在国内外公开发行的出版物，须有ISBN号，且必须为著，不包括编著和译著。</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9.教材是指作为</w:t>
      </w:r>
      <w:r>
        <w:rPr>
          <w:rFonts w:hint="eastAsia" w:ascii="仿宋" w:hAnsi="仿宋" w:eastAsia="仿宋" w:cs="仿宋"/>
          <w:kern w:val="0"/>
          <w:sz w:val="32"/>
          <w:szCs w:val="32"/>
          <w:lang w:val="en-US" w:eastAsia="zh-CN"/>
        </w:rPr>
        <w:t>第一单位第一主编编写的</w:t>
      </w:r>
      <w:r>
        <w:rPr>
          <w:rFonts w:hint="eastAsia" w:ascii="仿宋" w:hAnsi="仿宋" w:eastAsia="仿宋" w:cs="仿宋"/>
          <w:kern w:val="0"/>
          <w:sz w:val="32"/>
          <w:szCs w:val="32"/>
        </w:rPr>
        <w:t>一门课程核心教学材料的教科书。</w:t>
      </w:r>
    </w:p>
    <w:p>
      <w:pPr>
        <w:adjustRightInd w:val="0"/>
        <w:snapToGrid w:val="0"/>
        <w:spacing w:line="52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10.发明专利指的是作为</w:t>
      </w:r>
      <w:r>
        <w:rPr>
          <w:rFonts w:hint="eastAsia" w:ascii="仿宋" w:hAnsi="仿宋" w:eastAsia="仿宋" w:cs="仿宋"/>
          <w:color w:val="auto"/>
          <w:kern w:val="0"/>
          <w:sz w:val="32"/>
          <w:szCs w:val="32"/>
          <w:lang w:eastAsia="zh-CN"/>
        </w:rPr>
        <w:t>第一单位</w:t>
      </w:r>
      <w:r>
        <w:rPr>
          <w:rFonts w:hint="eastAsia" w:ascii="仿宋" w:hAnsi="仿宋" w:eastAsia="仿宋" w:cs="仿宋"/>
          <w:color w:val="auto"/>
          <w:kern w:val="0"/>
          <w:sz w:val="32"/>
          <w:szCs w:val="32"/>
        </w:rPr>
        <w:t>第一发明人已获授权且在有效状态的国内外发明专利。</w:t>
      </w:r>
    </w:p>
    <w:p>
      <w:pPr>
        <w:adjustRightInd w:val="0"/>
        <w:snapToGrid w:val="0"/>
        <w:spacing w:line="52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11.项目包括纵向、横向科研项目和教研项目。</w:t>
      </w:r>
      <w:r>
        <w:rPr>
          <w:rFonts w:hint="eastAsia" w:ascii="仿宋" w:hAnsi="仿宋" w:eastAsia="仿宋" w:cs="仿宋"/>
          <w:color w:val="auto"/>
          <w:kern w:val="0"/>
          <w:sz w:val="32"/>
          <w:szCs w:val="32"/>
          <w:lang w:eastAsia="zh-CN"/>
        </w:rPr>
        <w:t>同一科研项目级别与经费不重复认定。</w:t>
      </w:r>
    </w:p>
    <w:p>
      <w:pPr>
        <w:adjustRightInd w:val="0"/>
        <w:snapToGrid w:val="0"/>
        <w:spacing w:line="52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12.</w:t>
      </w:r>
      <w:r>
        <w:rPr>
          <w:rFonts w:hint="eastAsia" w:ascii="仿宋" w:hAnsi="仿宋" w:eastAsia="仿宋" w:cs="仿宋"/>
          <w:color w:val="auto"/>
          <w:kern w:val="0"/>
          <w:sz w:val="32"/>
          <w:szCs w:val="32"/>
        </w:rPr>
        <w:t>科技成果转化收益</w:t>
      </w:r>
      <w:r>
        <w:rPr>
          <w:rFonts w:hint="eastAsia" w:ascii="仿宋" w:hAnsi="仿宋" w:eastAsia="仿宋" w:cs="仿宋"/>
          <w:color w:val="auto"/>
          <w:kern w:val="0"/>
          <w:sz w:val="32"/>
          <w:szCs w:val="32"/>
          <w:lang w:eastAsia="zh-CN"/>
        </w:rPr>
        <w:t>是指</w:t>
      </w:r>
      <w:r>
        <w:rPr>
          <w:rFonts w:hint="eastAsia" w:ascii="仿宋" w:hAnsi="仿宋" w:eastAsia="仿宋" w:cs="仿宋"/>
          <w:color w:val="auto"/>
          <w:kern w:val="0"/>
          <w:sz w:val="32"/>
          <w:szCs w:val="32"/>
        </w:rPr>
        <w:t>职务科技成果以许可、转让的方式实施转化所取得的收益，以及学校以职务科技成果作价投资（作价入股）的方式实施转化所获得的股权收益到账经费。</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学科竞赛分为A类、B类。A类竞赛项目包括中国“互联网+”大学生创新创业大赛、“挑战杯”全国大学生课外学术科技作品竞赛、“挑战杯”中国大学生创业计划竞赛和“创青春”国家综合型大赛。B类竞赛项目指中国高等教育学会每年公布的全国普通高校大学生竞赛排行榜内竞赛项目，和山东省本科高校分类考核中涉及的国家级和省级学科竞赛中，已列为A类竞赛项目外的项目。</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.教学竞赛主要指国家、山东省高校青年教师教学竞赛、国家、山东省普通高校教师教学创新比赛、山东省高校思政课教学比赛以及其他纳入 2012-2020 年全国普通高校教师教学竞赛状态数据统计的项目。山东省体育教师基本功大赛、艺术基本功大赛、省部级规划设计竞赛纳入竞赛范围。</w:t>
      </w:r>
    </w:p>
    <w:p>
      <w:pPr>
        <w:adjustRightInd w:val="0"/>
        <w:snapToGrid w:val="0"/>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.教学、科研奖励及综合奖励</w:t>
      </w:r>
    </w:p>
    <w:p>
      <w:pPr>
        <w:snapToGrid w:val="0"/>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kern w:val="0"/>
          <w:sz w:val="32"/>
          <w:szCs w:val="32"/>
        </w:rPr>
        <w:t>教学、科研奖励是指政府及政府相关职能部门或社会团体组织设立的与本人从事工作相关的奖励，主要包括教学成果奖、科技成果奖及社科成果奖。</w:t>
      </w:r>
      <w:r>
        <w:rPr>
          <w:rFonts w:hint="eastAsia" w:ascii="仿宋" w:hAnsi="仿宋" w:eastAsia="仿宋" w:cs="仿宋"/>
          <w:color w:val="auto"/>
          <w:kern w:val="0"/>
          <w:sz w:val="32"/>
          <w:szCs w:val="32"/>
        </w:rPr>
        <w:t>省属高校分类考核认定为省部级的科研获奖</w:t>
      </w:r>
      <w:r>
        <w:rPr>
          <w:rFonts w:hint="eastAsia" w:ascii="仿宋" w:hAnsi="仿宋" w:eastAsia="仿宋" w:cs="仿宋"/>
          <w:color w:val="auto"/>
          <w:kern w:val="0"/>
          <w:sz w:val="32"/>
          <w:szCs w:val="32"/>
          <w:lang w:eastAsia="zh-CN"/>
        </w:rPr>
        <w:t>在竞聘和考核中同等认定</w:t>
      </w:r>
      <w:r>
        <w:rPr>
          <w:rFonts w:hint="eastAsia" w:ascii="仿宋" w:hAnsi="仿宋" w:eastAsia="仿宋" w:cs="仿宋"/>
          <w:color w:val="auto"/>
          <w:kern w:val="0"/>
          <w:sz w:val="32"/>
          <w:szCs w:val="32"/>
        </w:rPr>
        <w:t>，具有国家科技奖推荐资格的社会力量</w:t>
      </w:r>
      <w:r>
        <w:rPr>
          <w:rFonts w:hint="eastAsia" w:ascii="仿宋" w:hAnsi="仿宋" w:eastAsia="仿宋" w:cs="仿宋"/>
          <w:color w:val="auto"/>
          <w:kern w:val="0"/>
          <w:sz w:val="32"/>
          <w:szCs w:val="32"/>
          <w:lang w:val="en-US" w:eastAsia="zh-CN"/>
        </w:rPr>
        <w:t>所设</w:t>
      </w:r>
      <w:r>
        <w:rPr>
          <w:rFonts w:hint="eastAsia" w:ascii="仿宋" w:hAnsi="仿宋" w:eastAsia="仿宋" w:cs="仿宋"/>
          <w:color w:val="auto"/>
          <w:kern w:val="0"/>
          <w:sz w:val="32"/>
          <w:szCs w:val="32"/>
        </w:rPr>
        <w:t>科技奖参照青岛市（计划单列市）进行认定，如其推荐至国家科技奖</w:t>
      </w:r>
      <w:r>
        <w:rPr>
          <w:rFonts w:hint="eastAsia" w:ascii="仿宋" w:hAnsi="仿宋" w:eastAsia="仿宋" w:cs="仿宋"/>
          <w:color w:val="auto"/>
          <w:kern w:val="0"/>
          <w:sz w:val="32"/>
          <w:szCs w:val="32"/>
          <w:lang w:val="en-US" w:eastAsia="zh-CN"/>
        </w:rPr>
        <w:t>且通过形式审查</w:t>
      </w:r>
      <w:r>
        <w:rPr>
          <w:rFonts w:hint="eastAsia" w:ascii="仿宋" w:hAnsi="仿宋" w:eastAsia="仿宋" w:cs="仿宋"/>
          <w:color w:val="auto"/>
          <w:kern w:val="0"/>
          <w:sz w:val="32"/>
          <w:szCs w:val="32"/>
        </w:rPr>
        <w:t>可认定为省部级一等奖。</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综合奖励指的是国务院各部门、地方各级政府及其部门、具有行政管理职能的事业单位和社会团体颁发的奖励，表彰奖励的内容须与本人所从事的工作相一致，并有相应的获奖证书。</w:t>
      </w:r>
    </w:p>
    <w:p>
      <w:pPr>
        <w:snapToGrid w:val="0"/>
        <w:spacing w:line="560" w:lineRule="exact"/>
        <w:ind w:firstLine="643" w:firstLineChars="200"/>
        <w:rPr>
          <w:rFonts w:ascii="黑体" w:hAnsi="黑体" w:eastAsia="黑体" w:cs="仿宋_GB2312"/>
          <w:b/>
          <w:bCs/>
          <w:kern w:val="0"/>
          <w:sz w:val="32"/>
          <w:szCs w:val="32"/>
        </w:rPr>
      </w:pPr>
      <w:r>
        <w:rPr>
          <w:rFonts w:hint="eastAsia" w:ascii="黑体" w:hAnsi="黑体" w:eastAsia="黑体" w:cs="仿宋_GB2312"/>
          <w:b/>
          <w:bCs/>
          <w:kern w:val="0"/>
          <w:sz w:val="32"/>
          <w:szCs w:val="32"/>
        </w:rPr>
        <w:t>二、论文、项目等分类</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1.科研论文分类</w:t>
      </w:r>
    </w:p>
    <w:p>
      <w:pPr>
        <w:adjustRightInd w:val="0"/>
        <w:snapToGrid w:val="0"/>
        <w:spacing w:line="520" w:lineRule="exact"/>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理工类期</w:t>
      </w:r>
      <w:r>
        <w:rPr>
          <w:rFonts w:hint="eastAsia" w:ascii="仿宋" w:hAnsi="仿宋" w:eastAsia="仿宋" w:cs="仿宋"/>
          <w:color w:val="auto"/>
          <w:kern w:val="0"/>
          <w:sz w:val="32"/>
          <w:szCs w:val="32"/>
          <w:lang w:eastAsia="zh-CN"/>
        </w:rPr>
        <w:t>刊论文分为两型六类，其中，中科院分区高水平期刊为Ⅰ型论文，中文高水平期刊为Ⅱ型论文；六类为</w:t>
      </w:r>
      <w:r>
        <w:rPr>
          <w:rFonts w:hint="eastAsia" w:ascii="仿宋" w:hAnsi="仿宋" w:eastAsia="仿宋" w:cs="仿宋"/>
          <w:color w:val="auto"/>
          <w:kern w:val="0"/>
          <w:sz w:val="32"/>
          <w:szCs w:val="32"/>
          <w:lang w:val="en-US" w:eastAsia="zh-CN"/>
        </w:rPr>
        <w:t>A类、B类、C类、D类、E类、F类期刊论文。</w:t>
      </w:r>
    </w:p>
    <w:p>
      <w:pPr>
        <w:adjustRightInd w:val="0"/>
        <w:snapToGrid w:val="0"/>
        <w:spacing w:line="52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lang w:eastAsia="zh-CN"/>
        </w:rPr>
        <w:t>Ⅰ型论文参照</w:t>
      </w:r>
      <w:r>
        <w:rPr>
          <w:rFonts w:hint="eastAsia" w:ascii="仿宋" w:hAnsi="仿宋" w:eastAsia="仿宋" w:cs="仿宋"/>
          <w:kern w:val="0"/>
          <w:sz w:val="32"/>
          <w:szCs w:val="32"/>
          <w:highlight w:val="none"/>
        </w:rPr>
        <w:t>中国科学院文献情报中心按年度发布的JCR期刊分区表大类分区</w:t>
      </w:r>
      <w:r>
        <w:rPr>
          <w:rFonts w:hint="eastAsia" w:ascii="仿宋" w:hAnsi="仿宋" w:eastAsia="仿宋" w:cs="仿宋"/>
          <w:color w:val="auto"/>
          <w:kern w:val="0"/>
          <w:sz w:val="32"/>
          <w:szCs w:val="32"/>
          <w:highlight w:val="none"/>
          <w:lang w:eastAsia="zh-CN"/>
        </w:rPr>
        <w:t>认定</w:t>
      </w:r>
      <w:r>
        <w:rPr>
          <w:rFonts w:hint="eastAsia" w:ascii="仿宋" w:hAnsi="仿宋" w:eastAsia="仿宋" w:cs="仿宋"/>
          <w:color w:val="auto"/>
          <w:kern w:val="0"/>
          <w:sz w:val="32"/>
          <w:szCs w:val="32"/>
          <w:lang w:eastAsia="zh-CN"/>
        </w:rPr>
        <w:t>；Ⅱ型论文参照</w:t>
      </w:r>
      <w:r>
        <w:rPr>
          <w:rFonts w:hint="eastAsia" w:ascii="仿宋" w:hAnsi="仿宋" w:eastAsia="仿宋" w:cs="仿宋"/>
          <w:color w:val="auto"/>
          <w:kern w:val="0"/>
          <w:sz w:val="32"/>
          <w:szCs w:val="32"/>
        </w:rPr>
        <w:t>《青岛理工大学自然科学类核心期刊目录》</w:t>
      </w:r>
      <w:r>
        <w:rPr>
          <w:rFonts w:hint="eastAsia" w:ascii="仿宋" w:hAnsi="仿宋" w:eastAsia="仿宋" w:cs="仿宋"/>
          <w:color w:val="auto"/>
          <w:kern w:val="0"/>
          <w:sz w:val="32"/>
          <w:szCs w:val="32"/>
          <w:lang w:eastAsia="zh-CN"/>
        </w:rPr>
        <w:t>认定。</w:t>
      </w:r>
    </w:p>
    <w:p>
      <w:pPr>
        <w:adjustRightInd w:val="0"/>
        <w:snapToGrid w:val="0"/>
        <w:spacing w:line="520" w:lineRule="exact"/>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人文社科类期刊</w:t>
      </w:r>
      <w:r>
        <w:rPr>
          <w:rFonts w:hint="eastAsia" w:ascii="仿宋" w:hAnsi="仿宋" w:eastAsia="仿宋" w:cs="仿宋"/>
          <w:color w:val="auto"/>
          <w:kern w:val="0"/>
          <w:sz w:val="32"/>
          <w:szCs w:val="32"/>
          <w:lang w:eastAsia="zh-CN"/>
        </w:rPr>
        <w:t>论文</w:t>
      </w:r>
      <w:r>
        <w:rPr>
          <w:rFonts w:hint="eastAsia" w:ascii="仿宋" w:hAnsi="仿宋" w:eastAsia="仿宋" w:cs="仿宋"/>
          <w:color w:val="auto"/>
          <w:kern w:val="0"/>
          <w:sz w:val="32"/>
          <w:szCs w:val="32"/>
        </w:rPr>
        <w:t>分类</w:t>
      </w:r>
      <w:r>
        <w:rPr>
          <w:rFonts w:hint="eastAsia" w:ascii="仿宋" w:hAnsi="仿宋" w:eastAsia="仿宋" w:cs="仿宋"/>
          <w:color w:val="auto"/>
          <w:kern w:val="0"/>
          <w:sz w:val="32"/>
          <w:szCs w:val="32"/>
          <w:lang w:eastAsia="zh-CN"/>
        </w:rPr>
        <w:t>分为</w:t>
      </w:r>
      <w:r>
        <w:rPr>
          <w:rFonts w:hint="eastAsia" w:ascii="仿宋" w:hAnsi="仿宋" w:eastAsia="仿宋" w:cs="仿宋"/>
          <w:color w:val="auto"/>
          <w:kern w:val="0"/>
          <w:sz w:val="32"/>
          <w:szCs w:val="32"/>
          <w:lang w:val="en-US" w:eastAsia="zh-CN"/>
        </w:rPr>
        <w:t>A类、B类、C类、D类、E类、F类共六类，</w:t>
      </w:r>
      <w:r>
        <w:rPr>
          <w:rFonts w:hint="eastAsia" w:ascii="仿宋" w:hAnsi="仿宋" w:eastAsia="仿宋" w:cs="仿宋"/>
          <w:color w:val="auto"/>
          <w:kern w:val="0"/>
          <w:sz w:val="32"/>
          <w:szCs w:val="32"/>
        </w:rPr>
        <w:t>参照《青岛理工大学人文社会科学类核心期刊目录》</w:t>
      </w:r>
      <w:r>
        <w:rPr>
          <w:rFonts w:hint="eastAsia" w:ascii="仿宋" w:hAnsi="仿宋" w:eastAsia="仿宋" w:cs="仿宋"/>
          <w:color w:val="auto"/>
          <w:kern w:val="0"/>
          <w:sz w:val="32"/>
          <w:szCs w:val="32"/>
          <w:lang w:eastAsia="zh-CN"/>
        </w:rPr>
        <w:t>认定。</w:t>
      </w:r>
    </w:p>
    <w:p>
      <w:pPr>
        <w:adjustRightInd w:val="0"/>
        <w:snapToGrid w:val="0"/>
        <w:spacing w:line="520" w:lineRule="exact"/>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EI源刊</w:t>
      </w:r>
      <w:r>
        <w:rPr>
          <w:rFonts w:hint="eastAsia" w:ascii="仿宋" w:hAnsi="仿宋" w:eastAsia="仿宋" w:cs="仿宋"/>
          <w:color w:val="auto"/>
          <w:kern w:val="0"/>
          <w:sz w:val="32"/>
          <w:szCs w:val="32"/>
          <w:lang w:eastAsia="zh-CN"/>
        </w:rPr>
        <w:t>论文参照</w:t>
      </w:r>
      <w:r>
        <w:rPr>
          <w:rFonts w:hint="eastAsia" w:ascii="仿宋" w:hAnsi="仿宋" w:eastAsia="仿宋" w:cs="仿宋"/>
          <w:color w:val="auto"/>
          <w:kern w:val="0"/>
          <w:sz w:val="32"/>
          <w:szCs w:val="32"/>
          <w:lang w:val="en-US" w:eastAsia="zh-CN"/>
        </w:rPr>
        <w:t>C类论文认定。</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同一期刊在不同目录中分类，发表的文章可就高认定。</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2.科研著作分类</w:t>
      </w: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出版社分类参照《青岛理工大学出版社分类目录》。</w:t>
      </w:r>
    </w:p>
    <w:p>
      <w:pPr>
        <w:adjustRightInd w:val="0"/>
        <w:snapToGrid w:val="0"/>
        <w:spacing w:line="52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3.科研项目分类</w:t>
      </w:r>
    </w:p>
    <w:p>
      <w:pPr>
        <w:adjustRightInd w:val="0"/>
        <w:snapToGrid w:val="0"/>
        <w:spacing w:line="520" w:lineRule="exact"/>
        <w:jc w:val="center"/>
        <w:rPr>
          <w:rFonts w:ascii="宋体" w:hAnsi="宋体"/>
          <w:b/>
          <w:color w:val="000000"/>
          <w:kern w:val="0"/>
          <w:sz w:val="24"/>
          <w:szCs w:val="24"/>
        </w:rPr>
      </w:pPr>
      <w:r>
        <w:rPr>
          <w:rFonts w:hint="eastAsia" w:ascii="宋体" w:hAnsi="宋体"/>
          <w:b/>
          <w:color w:val="000000"/>
          <w:kern w:val="0"/>
          <w:sz w:val="24"/>
          <w:szCs w:val="24"/>
        </w:rPr>
        <w:t>科研项目分类</w:t>
      </w:r>
    </w:p>
    <w:p>
      <w:pPr>
        <w:adjustRightInd w:val="0"/>
        <w:snapToGrid w:val="0"/>
        <w:spacing w:line="520" w:lineRule="exact"/>
        <w:ind w:firstLine="640" w:firstLineChars="200"/>
        <w:rPr>
          <w:rFonts w:hint="eastAsia" w:ascii="仿宋" w:hAnsi="仿宋" w:eastAsia="仿宋" w:cs="仿宋"/>
          <w:kern w:val="0"/>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047"/>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7" w:type="dxa"/>
            <w:vAlign w:val="center"/>
          </w:tcPr>
          <w:p>
            <w:pPr>
              <w:widowControl/>
              <w:jc w:val="center"/>
              <w:rPr>
                <w:rFonts w:ascii="仿宋" w:hAnsi="仿宋" w:cs="宋体"/>
                <w:b/>
                <w:bCs/>
                <w:color w:val="auto"/>
                <w:kern w:val="0"/>
                <w:szCs w:val="21"/>
                <w:highlight w:val="none"/>
              </w:rPr>
            </w:pPr>
            <w:r>
              <w:rPr>
                <w:rFonts w:hint="eastAsia" w:ascii="仿宋" w:hAnsi="仿宋" w:cs="宋体"/>
                <w:b/>
                <w:bCs/>
                <w:color w:val="auto"/>
                <w:kern w:val="0"/>
                <w:szCs w:val="21"/>
                <w:highlight w:val="none"/>
              </w:rPr>
              <w:t>类别</w:t>
            </w:r>
          </w:p>
        </w:tc>
        <w:tc>
          <w:tcPr>
            <w:tcW w:w="4047" w:type="dxa"/>
            <w:vAlign w:val="center"/>
          </w:tcPr>
          <w:p>
            <w:pPr>
              <w:widowControl/>
              <w:jc w:val="center"/>
              <w:rPr>
                <w:rFonts w:ascii="仿宋" w:hAnsi="仿宋" w:cs="宋体"/>
                <w:b/>
                <w:bCs/>
                <w:color w:val="auto"/>
                <w:kern w:val="0"/>
                <w:szCs w:val="21"/>
                <w:highlight w:val="none"/>
              </w:rPr>
            </w:pPr>
            <w:r>
              <w:rPr>
                <w:rFonts w:hint="eastAsia" w:ascii="仿宋" w:hAnsi="仿宋" w:cs="宋体"/>
                <w:b/>
                <w:bCs/>
                <w:color w:val="auto"/>
                <w:kern w:val="0"/>
                <w:szCs w:val="21"/>
                <w:highlight w:val="none"/>
              </w:rPr>
              <w:t>自然科学</w:t>
            </w:r>
          </w:p>
        </w:tc>
        <w:tc>
          <w:tcPr>
            <w:tcW w:w="4048" w:type="dxa"/>
            <w:vAlign w:val="center"/>
          </w:tcPr>
          <w:p>
            <w:pPr>
              <w:widowControl/>
              <w:jc w:val="center"/>
              <w:rPr>
                <w:rFonts w:ascii="仿宋" w:hAnsi="仿宋" w:cs="宋体"/>
                <w:b/>
                <w:bCs/>
                <w:color w:val="auto"/>
                <w:kern w:val="0"/>
                <w:szCs w:val="21"/>
                <w:highlight w:val="none"/>
              </w:rPr>
            </w:pPr>
            <w:r>
              <w:rPr>
                <w:rFonts w:hint="eastAsia" w:ascii="仿宋" w:hAnsi="仿宋" w:cs="宋体"/>
                <w:b/>
                <w:bCs/>
                <w:color w:val="auto"/>
                <w:kern w:val="0"/>
                <w:szCs w:val="21"/>
                <w:highlight w:val="none"/>
              </w:rPr>
              <w:t>人文社会科学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vAlign w:val="center"/>
          </w:tcPr>
          <w:p>
            <w:pPr>
              <w:widowControl/>
              <w:jc w:val="center"/>
              <w:rPr>
                <w:rFonts w:ascii="仿宋" w:hAnsi="仿宋" w:cs="宋体"/>
                <w:color w:val="auto"/>
                <w:kern w:val="0"/>
                <w:szCs w:val="21"/>
              </w:rPr>
            </w:pPr>
            <w:r>
              <w:rPr>
                <w:rFonts w:ascii="仿宋" w:hAnsi="仿宋" w:cs="宋体"/>
                <w:color w:val="auto"/>
                <w:kern w:val="0"/>
                <w:szCs w:val="21"/>
              </w:rPr>
              <w:t>A1</w:t>
            </w:r>
          </w:p>
        </w:tc>
        <w:tc>
          <w:tcPr>
            <w:tcW w:w="4047" w:type="dxa"/>
            <w:vAlign w:val="center"/>
          </w:tcPr>
          <w:p>
            <w:pPr>
              <w:widowControl/>
              <w:jc w:val="left"/>
              <w:rPr>
                <w:rFonts w:ascii="仿宋" w:hAnsi="仿宋" w:cs="宋体"/>
                <w:color w:val="auto"/>
                <w:kern w:val="0"/>
                <w:szCs w:val="21"/>
              </w:rPr>
            </w:pPr>
            <w:r>
              <w:rPr>
                <w:rFonts w:hint="eastAsia" w:ascii="仿宋" w:hAnsi="仿宋" w:cs="宋体"/>
                <w:color w:val="auto"/>
                <w:kern w:val="0"/>
                <w:szCs w:val="21"/>
              </w:rPr>
              <w:t>国家科技重大专项</w:t>
            </w:r>
            <w:r>
              <w:rPr>
                <w:rFonts w:hint="eastAsia" w:ascii="仿宋" w:hAnsi="仿宋" w:cs="宋体"/>
                <w:color w:val="auto"/>
                <w:kern w:val="0"/>
                <w:szCs w:val="21"/>
                <w:lang w:eastAsia="zh-CN"/>
              </w:rPr>
              <w:t>项目、</w:t>
            </w:r>
            <w:r>
              <w:rPr>
                <w:rFonts w:hint="eastAsia" w:ascii="仿宋" w:hAnsi="仿宋" w:cs="宋体"/>
                <w:color w:val="auto"/>
                <w:kern w:val="0"/>
                <w:szCs w:val="21"/>
              </w:rPr>
              <w:t>国家自然科学基金重大项目、创新研究群体项目、国家重大科研仪器研制项目、国家重点研发计划项目、国家科技重大专项、中央军委(含各军种)重大专项、国防科工局重大专项(含军用关键材料进口替代专项、重大基础研究)等。</w:t>
            </w:r>
          </w:p>
        </w:tc>
        <w:tc>
          <w:tcPr>
            <w:tcW w:w="4048" w:type="dxa"/>
            <w:vAlign w:val="center"/>
          </w:tcPr>
          <w:p>
            <w:pPr>
              <w:widowControl/>
              <w:jc w:val="left"/>
              <w:rPr>
                <w:rFonts w:ascii="仿宋" w:hAnsi="仿宋" w:cs="宋体"/>
                <w:color w:val="auto"/>
                <w:kern w:val="0"/>
                <w:szCs w:val="21"/>
              </w:rPr>
            </w:pPr>
            <w:r>
              <w:rPr>
                <w:rFonts w:hint="eastAsia" w:ascii="仿宋" w:hAnsi="仿宋" w:cs="宋体"/>
                <w:color w:val="auto"/>
                <w:kern w:val="0"/>
                <w:szCs w:val="21"/>
              </w:rPr>
              <w:t>国家社会科学基金重大项目、教育部哲学社会科学研究重大课题攻关项目、中央马克思主义理论研究及建设工程重大项目、国家社科基金艺术学重大项目、国家社会科学基金教育学重大课题、国家社科基金冷门绝学研究专项学术团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pPr>
              <w:widowControl/>
              <w:jc w:val="center"/>
              <w:rPr>
                <w:rFonts w:ascii="仿宋" w:hAnsi="仿宋" w:cs="宋体"/>
                <w:color w:val="auto"/>
                <w:kern w:val="0"/>
                <w:szCs w:val="21"/>
              </w:rPr>
            </w:pPr>
          </w:p>
        </w:tc>
        <w:tc>
          <w:tcPr>
            <w:tcW w:w="8095" w:type="dxa"/>
            <w:gridSpan w:val="2"/>
            <w:vAlign w:val="center"/>
          </w:tcPr>
          <w:p>
            <w:pPr>
              <w:widowControl/>
              <w:jc w:val="center"/>
              <w:rPr>
                <w:rFonts w:ascii="仿宋" w:hAnsi="仿宋" w:cs="宋体"/>
                <w:color w:val="auto"/>
                <w:kern w:val="0"/>
                <w:szCs w:val="21"/>
              </w:rPr>
            </w:pPr>
            <w:r>
              <w:rPr>
                <w:rFonts w:hint="eastAsia" w:ascii="仿宋" w:hAnsi="仿宋" w:cs="宋体"/>
                <w:color w:val="auto"/>
                <w:kern w:val="0"/>
                <w:szCs w:val="21"/>
              </w:rPr>
              <w:t>单个横向项目到账经费9</w:t>
            </w:r>
            <w:r>
              <w:rPr>
                <w:rFonts w:ascii="仿宋" w:hAnsi="仿宋" w:cs="宋体"/>
                <w:color w:val="auto"/>
                <w:kern w:val="0"/>
                <w:szCs w:val="21"/>
              </w:rPr>
              <w:t>00</w:t>
            </w:r>
            <w:r>
              <w:rPr>
                <w:rFonts w:hint="eastAsia" w:ascii="仿宋" w:hAnsi="仿宋" w:cs="宋体"/>
                <w:color w:val="auto"/>
                <w:kern w:val="0"/>
                <w:szCs w:val="21"/>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仿宋" w:hAnsi="仿宋" w:cs="宋体"/>
                <w:color w:val="auto"/>
                <w:kern w:val="0"/>
                <w:szCs w:val="21"/>
              </w:rPr>
            </w:pPr>
            <w:r>
              <w:rPr>
                <w:rFonts w:ascii="仿宋" w:hAnsi="仿宋" w:cs="宋体"/>
                <w:color w:val="auto"/>
                <w:kern w:val="0"/>
                <w:szCs w:val="21"/>
              </w:rPr>
              <w:t>A2</w:t>
            </w:r>
          </w:p>
        </w:tc>
        <w:tc>
          <w:tcPr>
            <w:tcW w:w="4047" w:type="dxa"/>
            <w:vAlign w:val="center"/>
          </w:tcPr>
          <w:p>
            <w:pPr>
              <w:widowControl/>
              <w:jc w:val="left"/>
              <w:rPr>
                <w:rFonts w:ascii="仿宋" w:hAnsi="仿宋" w:cs="宋体"/>
                <w:color w:val="auto"/>
                <w:kern w:val="0"/>
                <w:szCs w:val="21"/>
              </w:rPr>
            </w:pPr>
            <w:r>
              <w:rPr>
                <w:rFonts w:hint="eastAsia" w:ascii="仿宋" w:hAnsi="仿宋" w:cs="宋体"/>
                <w:color w:val="auto"/>
                <w:kern w:val="0"/>
                <w:szCs w:val="21"/>
              </w:rPr>
              <w:t>单个纵向科研项目（含军工纵向项目）到校经费6</w:t>
            </w:r>
            <w:r>
              <w:rPr>
                <w:rFonts w:ascii="仿宋" w:hAnsi="仿宋" w:cs="宋体"/>
                <w:color w:val="auto"/>
                <w:kern w:val="0"/>
                <w:szCs w:val="21"/>
              </w:rPr>
              <w:t xml:space="preserve">00万元及以上项目。 </w:t>
            </w:r>
          </w:p>
        </w:tc>
        <w:tc>
          <w:tcPr>
            <w:tcW w:w="4048" w:type="dxa"/>
            <w:vAlign w:val="center"/>
          </w:tcPr>
          <w:p>
            <w:pPr>
              <w:widowControl/>
              <w:jc w:val="left"/>
              <w:rPr>
                <w:rFonts w:ascii="仿宋" w:hAnsi="仿宋" w:cs="宋体"/>
                <w:color w:val="auto"/>
                <w:kern w:val="0"/>
                <w:szCs w:val="21"/>
              </w:rPr>
            </w:pPr>
            <w:r>
              <w:rPr>
                <w:rFonts w:hint="eastAsia" w:ascii="仿宋" w:hAnsi="仿宋" w:cs="宋体"/>
                <w:color w:val="auto"/>
                <w:kern w:val="0"/>
                <w:szCs w:val="21"/>
              </w:rPr>
              <w:t>单个纵向科研项目到校经费</w:t>
            </w:r>
            <w:r>
              <w:rPr>
                <w:rFonts w:ascii="仿宋" w:hAnsi="仿宋" w:cs="宋体"/>
                <w:color w:val="auto"/>
                <w:kern w:val="0"/>
                <w:szCs w:val="21"/>
              </w:rPr>
              <w:t xml:space="preserve"> </w:t>
            </w:r>
            <w:r>
              <w:rPr>
                <w:rFonts w:hint="eastAsia" w:ascii="仿宋" w:hAnsi="仿宋" w:cs="宋体"/>
                <w:color w:val="auto"/>
                <w:kern w:val="0"/>
                <w:szCs w:val="21"/>
              </w:rPr>
              <w:t>8</w:t>
            </w:r>
            <w:r>
              <w:rPr>
                <w:rFonts w:ascii="仿宋" w:hAnsi="仿宋" w:cs="宋体"/>
                <w:color w:val="auto"/>
                <w:kern w:val="0"/>
                <w:szCs w:val="21"/>
              </w:rPr>
              <w:t xml:space="preserve">0 </w:t>
            </w:r>
            <w:r>
              <w:rPr>
                <w:rFonts w:hint="eastAsia" w:ascii="仿宋" w:hAnsi="仿宋" w:cs="宋体"/>
                <w:color w:val="auto"/>
                <w:kern w:val="0"/>
                <w:szCs w:val="21"/>
              </w:rPr>
              <w:t>万元（含）以上项目。</w:t>
            </w:r>
            <w:r>
              <w:rPr>
                <w:rFonts w:ascii="仿宋" w:hAnsi="仿宋" w:cs="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vAlign w:val="center"/>
          </w:tcPr>
          <w:p>
            <w:pPr>
              <w:widowControl/>
              <w:jc w:val="center"/>
              <w:rPr>
                <w:rFonts w:ascii="仿宋" w:hAnsi="仿宋" w:cs="宋体"/>
                <w:color w:val="auto"/>
                <w:kern w:val="0"/>
                <w:szCs w:val="21"/>
              </w:rPr>
            </w:pPr>
            <w:r>
              <w:rPr>
                <w:rFonts w:ascii="仿宋" w:hAnsi="仿宋" w:cs="宋体"/>
                <w:color w:val="auto"/>
                <w:kern w:val="0"/>
                <w:szCs w:val="21"/>
              </w:rPr>
              <w:t>B1</w:t>
            </w:r>
          </w:p>
        </w:tc>
        <w:tc>
          <w:tcPr>
            <w:tcW w:w="4047" w:type="dxa"/>
            <w:vAlign w:val="center"/>
          </w:tcPr>
          <w:p>
            <w:pPr>
              <w:widowControl/>
              <w:autoSpaceDE w:val="0"/>
              <w:autoSpaceDN w:val="0"/>
              <w:jc w:val="left"/>
              <w:rPr>
                <w:rFonts w:ascii="仿宋" w:hAnsi="仿宋" w:cs="宋体"/>
                <w:color w:val="auto"/>
                <w:kern w:val="0"/>
                <w:szCs w:val="21"/>
              </w:rPr>
            </w:pPr>
            <w:r>
              <w:rPr>
                <w:rFonts w:hint="eastAsia" w:ascii="仿宋" w:hAnsi="仿宋" w:cs="宋体"/>
                <w:color w:val="auto"/>
                <w:kern w:val="0"/>
                <w:szCs w:val="21"/>
              </w:rPr>
              <w:t>国家科技重大专项课题;国家重点研发计划国际科技创新合作项目（经费超</w:t>
            </w:r>
            <w:r>
              <w:rPr>
                <w:rFonts w:ascii="仿宋" w:hAnsi="仿宋" w:cs="宋体"/>
                <w:color w:val="auto"/>
                <w:kern w:val="0"/>
                <w:szCs w:val="21"/>
              </w:rPr>
              <w:t>100万元</w:t>
            </w:r>
            <w:r>
              <w:rPr>
                <w:rFonts w:hint="eastAsia" w:ascii="仿宋" w:hAnsi="仿宋" w:cs="宋体"/>
                <w:color w:val="auto"/>
                <w:kern w:val="0"/>
                <w:szCs w:val="21"/>
              </w:rPr>
              <w:t>）、国家重点研发计划课题、国家重点研发计划青年科学家专题项目;国家自然科学基金（含联合基金）重点项目、国家自然科学基金重点国际合作研究项目、中央军委（含各军种）领域基金重点项目、共用技术项目、前沿科技创新项目,国防科工局基础研究重点项目、军品配套重点项目及其他同层次的国家级重点项目；国家自然科学基金杰青项目；国家自然科学基金优青项目（含海外）</w:t>
            </w:r>
            <w:r>
              <w:rPr>
                <w:rFonts w:hint="eastAsia" w:ascii="仿宋" w:hAnsi="仿宋" w:cs="宋体"/>
                <w:color w:val="auto"/>
                <w:kern w:val="0"/>
                <w:szCs w:val="21"/>
                <w:lang w:eastAsia="zh-CN"/>
              </w:rPr>
              <w:t>；</w:t>
            </w:r>
            <w:r>
              <w:rPr>
                <w:rFonts w:hint="eastAsia" w:ascii="仿宋" w:hAnsi="仿宋" w:cs="宋体"/>
                <w:color w:val="auto"/>
                <w:kern w:val="0"/>
                <w:szCs w:val="21"/>
              </w:rPr>
              <w:t>A</w:t>
            </w:r>
            <w:r>
              <w:rPr>
                <w:rFonts w:hint="eastAsia" w:ascii="仿宋" w:hAnsi="仿宋" w:cs="宋体"/>
                <w:color w:val="auto"/>
                <w:kern w:val="0"/>
                <w:szCs w:val="21"/>
                <w:lang w:val="en-US" w:eastAsia="zh-CN"/>
              </w:rPr>
              <w:t>1</w:t>
            </w:r>
            <w:r>
              <w:rPr>
                <w:rFonts w:hint="eastAsia" w:ascii="仿宋" w:hAnsi="仿宋" w:cs="宋体"/>
                <w:color w:val="auto"/>
                <w:kern w:val="0"/>
                <w:szCs w:val="21"/>
              </w:rPr>
              <w:t>类</w:t>
            </w:r>
            <w:r>
              <w:rPr>
                <w:rFonts w:hint="eastAsia" w:ascii="仿宋" w:hAnsi="仿宋" w:cs="宋体"/>
                <w:color w:val="auto"/>
                <w:kern w:val="0"/>
                <w:szCs w:val="21"/>
                <w:lang w:eastAsia="zh-CN"/>
              </w:rPr>
              <w:t>项目</w:t>
            </w:r>
            <w:r>
              <w:rPr>
                <w:rFonts w:hint="eastAsia" w:ascii="仿宋" w:hAnsi="仿宋" w:cs="宋体"/>
                <w:color w:val="auto"/>
                <w:kern w:val="0"/>
                <w:szCs w:val="21"/>
              </w:rPr>
              <w:t>（</w:t>
            </w:r>
            <w:r>
              <w:rPr>
                <w:rFonts w:hint="eastAsia" w:ascii="仿宋" w:hAnsi="仿宋" w:cs="宋体"/>
                <w:color w:val="auto"/>
                <w:kern w:val="0"/>
                <w:szCs w:val="21"/>
                <w:lang w:eastAsia="zh-CN"/>
              </w:rPr>
              <w:t>参与单位，且到账经费</w:t>
            </w:r>
            <w:r>
              <w:rPr>
                <w:rFonts w:hint="eastAsia" w:ascii="仿宋" w:hAnsi="仿宋" w:cs="宋体"/>
                <w:color w:val="auto"/>
                <w:kern w:val="0"/>
                <w:szCs w:val="21"/>
                <w:lang w:val="en-US" w:eastAsia="zh-CN"/>
              </w:rPr>
              <w:t>200万元及以上</w:t>
            </w:r>
            <w:r>
              <w:rPr>
                <w:rFonts w:hint="eastAsia" w:ascii="仿宋" w:hAnsi="仿宋" w:cs="宋体"/>
                <w:color w:val="auto"/>
                <w:kern w:val="0"/>
                <w:szCs w:val="21"/>
              </w:rPr>
              <w:t>）。</w:t>
            </w:r>
          </w:p>
        </w:tc>
        <w:tc>
          <w:tcPr>
            <w:tcW w:w="4048" w:type="dxa"/>
            <w:vAlign w:val="center"/>
          </w:tcPr>
          <w:p>
            <w:pPr>
              <w:widowControl/>
              <w:autoSpaceDE w:val="0"/>
              <w:autoSpaceDN w:val="0"/>
              <w:jc w:val="left"/>
              <w:rPr>
                <w:rFonts w:ascii="仿宋" w:hAnsi="仿宋" w:cs="宋体"/>
                <w:color w:val="auto"/>
                <w:kern w:val="0"/>
                <w:szCs w:val="21"/>
              </w:rPr>
            </w:pPr>
            <w:r>
              <w:rPr>
                <w:rFonts w:hint="eastAsia" w:ascii="仿宋" w:hAnsi="仿宋" w:cs="宋体"/>
                <w:color w:val="auto"/>
                <w:kern w:val="0"/>
                <w:szCs w:val="21"/>
              </w:rPr>
              <w:t>国家社会科学基金重点项目、国家社会科学基金教育学重点项目、国家社会科学基金艺术学重点项目、教育部人文社会科学研究项目重大课题攻关项目、国家社科基金冷门绝学研究专项学者个人项目、国家社科基金高校思想政治理论课研究专项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pPr>
              <w:widowControl/>
              <w:jc w:val="center"/>
              <w:rPr>
                <w:rFonts w:ascii="仿宋" w:hAnsi="仿宋" w:cs="宋体"/>
                <w:color w:val="auto"/>
                <w:kern w:val="0"/>
                <w:szCs w:val="21"/>
              </w:rPr>
            </w:pPr>
          </w:p>
        </w:tc>
        <w:tc>
          <w:tcPr>
            <w:tcW w:w="8095" w:type="dxa"/>
            <w:gridSpan w:val="2"/>
            <w:vAlign w:val="center"/>
          </w:tcPr>
          <w:p>
            <w:pPr>
              <w:widowControl/>
              <w:autoSpaceDE w:val="0"/>
              <w:autoSpaceDN w:val="0"/>
              <w:jc w:val="center"/>
              <w:rPr>
                <w:rFonts w:ascii="仿宋" w:hAnsi="仿宋" w:cs="宋体"/>
                <w:color w:val="auto"/>
                <w:kern w:val="0"/>
                <w:szCs w:val="21"/>
              </w:rPr>
            </w:pPr>
            <w:r>
              <w:rPr>
                <w:rFonts w:hint="eastAsia" w:ascii="仿宋" w:hAnsi="仿宋" w:cs="宋体"/>
                <w:color w:val="auto"/>
                <w:kern w:val="0"/>
                <w:szCs w:val="21"/>
              </w:rPr>
              <w:t>单个横向项目到账经费50</w:t>
            </w:r>
            <w:r>
              <w:rPr>
                <w:rFonts w:ascii="仿宋" w:hAnsi="仿宋" w:cs="宋体"/>
                <w:color w:val="auto"/>
                <w:kern w:val="0"/>
                <w:szCs w:val="21"/>
              </w:rPr>
              <w:t>0</w:t>
            </w:r>
            <w:r>
              <w:rPr>
                <w:rFonts w:hint="eastAsia" w:ascii="仿宋" w:hAnsi="仿宋" w:cs="宋体"/>
                <w:color w:val="auto"/>
                <w:kern w:val="0"/>
                <w:szCs w:val="21"/>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仿宋" w:hAnsi="仿宋" w:cs="宋体"/>
                <w:color w:val="auto"/>
                <w:kern w:val="0"/>
                <w:szCs w:val="21"/>
              </w:rPr>
            </w:pPr>
            <w:r>
              <w:rPr>
                <w:rFonts w:ascii="仿宋" w:hAnsi="仿宋" w:cs="宋体"/>
                <w:color w:val="auto"/>
                <w:kern w:val="0"/>
                <w:szCs w:val="21"/>
              </w:rPr>
              <w:t>B2</w:t>
            </w:r>
          </w:p>
        </w:tc>
        <w:tc>
          <w:tcPr>
            <w:tcW w:w="4047" w:type="dxa"/>
            <w:vAlign w:val="center"/>
          </w:tcPr>
          <w:p>
            <w:pPr>
              <w:widowControl/>
              <w:autoSpaceDE w:val="0"/>
              <w:autoSpaceDN w:val="0"/>
              <w:jc w:val="left"/>
              <w:rPr>
                <w:rFonts w:ascii="仿宋" w:hAnsi="仿宋" w:cs="宋体"/>
                <w:color w:val="auto"/>
                <w:kern w:val="0"/>
                <w:szCs w:val="21"/>
              </w:rPr>
            </w:pPr>
            <w:r>
              <w:rPr>
                <w:rFonts w:hint="eastAsia" w:ascii="仿宋" w:hAnsi="仿宋" w:cs="宋体"/>
                <w:color w:val="auto"/>
                <w:kern w:val="0"/>
                <w:szCs w:val="21"/>
              </w:rPr>
              <w:t>单个纵向科研项目（含军工纵向项目）到校经费350万元及以上项目。</w:t>
            </w:r>
          </w:p>
        </w:tc>
        <w:tc>
          <w:tcPr>
            <w:tcW w:w="4048" w:type="dxa"/>
            <w:vAlign w:val="center"/>
          </w:tcPr>
          <w:p>
            <w:pPr>
              <w:widowControl/>
              <w:jc w:val="left"/>
              <w:rPr>
                <w:rFonts w:ascii="仿宋" w:hAnsi="仿宋" w:cs="宋体"/>
                <w:color w:val="auto"/>
                <w:kern w:val="0"/>
                <w:szCs w:val="21"/>
              </w:rPr>
            </w:pPr>
            <w:r>
              <w:rPr>
                <w:rFonts w:hint="eastAsia" w:ascii="仿宋" w:hAnsi="仿宋" w:cs="宋体"/>
                <w:color w:val="auto"/>
                <w:kern w:val="0"/>
                <w:szCs w:val="21"/>
              </w:rPr>
              <w:t>单个纵向科研项目到校经费</w:t>
            </w:r>
            <w:r>
              <w:rPr>
                <w:rFonts w:ascii="仿宋" w:hAnsi="仿宋" w:cs="宋体"/>
                <w:color w:val="auto"/>
                <w:kern w:val="0"/>
                <w:szCs w:val="21"/>
              </w:rPr>
              <w:t xml:space="preserve"> </w:t>
            </w:r>
            <w:r>
              <w:rPr>
                <w:rFonts w:hint="eastAsia" w:ascii="仿宋" w:hAnsi="仿宋" w:cs="宋体"/>
                <w:color w:val="auto"/>
                <w:kern w:val="0"/>
                <w:szCs w:val="21"/>
              </w:rPr>
              <w:t>5</w:t>
            </w:r>
            <w:r>
              <w:rPr>
                <w:rFonts w:ascii="仿宋" w:hAnsi="仿宋" w:cs="宋体"/>
                <w:color w:val="auto"/>
                <w:kern w:val="0"/>
                <w:szCs w:val="21"/>
              </w:rPr>
              <w:t xml:space="preserve">0 </w:t>
            </w:r>
            <w:r>
              <w:rPr>
                <w:rFonts w:hint="eastAsia" w:ascii="仿宋" w:hAnsi="仿宋" w:cs="宋体"/>
                <w:color w:val="auto"/>
                <w:kern w:val="0"/>
                <w:szCs w:val="21"/>
              </w:rPr>
              <w:t>万元（含）以上项目。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vAlign w:val="center"/>
          </w:tcPr>
          <w:p>
            <w:pPr>
              <w:widowControl/>
              <w:jc w:val="center"/>
              <w:rPr>
                <w:rFonts w:ascii="仿宋" w:hAnsi="仿宋" w:cs="宋体"/>
                <w:color w:val="auto"/>
                <w:kern w:val="0"/>
                <w:szCs w:val="21"/>
              </w:rPr>
            </w:pPr>
            <w:r>
              <w:rPr>
                <w:rFonts w:ascii="仿宋" w:hAnsi="仿宋" w:cs="宋体"/>
                <w:color w:val="auto"/>
                <w:kern w:val="0"/>
                <w:szCs w:val="21"/>
              </w:rPr>
              <w:t>C1</w:t>
            </w:r>
          </w:p>
        </w:tc>
        <w:tc>
          <w:tcPr>
            <w:tcW w:w="4047" w:type="dxa"/>
            <w:vAlign w:val="center"/>
          </w:tcPr>
          <w:p>
            <w:pPr>
              <w:widowControl/>
              <w:autoSpaceDE w:val="0"/>
              <w:autoSpaceDN w:val="0"/>
              <w:jc w:val="left"/>
              <w:rPr>
                <w:rFonts w:ascii="仿宋" w:hAnsi="仿宋" w:cs="宋体"/>
                <w:color w:val="auto"/>
                <w:kern w:val="0"/>
                <w:szCs w:val="21"/>
              </w:rPr>
            </w:pPr>
            <w:r>
              <w:rPr>
                <w:rFonts w:hint="eastAsia" w:ascii="仿宋" w:hAnsi="仿宋" w:cs="宋体"/>
                <w:color w:val="auto"/>
                <w:kern w:val="0"/>
                <w:szCs w:val="21"/>
              </w:rPr>
              <w:t>国家自然科学基金面上项目、地区科学基金项目；山东省自然科学基金杰出青年科学基金；山东省自然科学基金优秀青年科学基金（含海外）；国家其他部委局办等的各类重大项目；山东省重大科技创新（关键技术攻关）工程；山东省自然科学基金重大基础研究项目；B</w:t>
            </w:r>
            <w:r>
              <w:rPr>
                <w:rFonts w:hint="eastAsia" w:ascii="仿宋" w:hAnsi="仿宋" w:cs="宋体"/>
                <w:color w:val="auto"/>
                <w:kern w:val="0"/>
                <w:szCs w:val="21"/>
                <w:lang w:val="en-US" w:eastAsia="zh-CN"/>
              </w:rPr>
              <w:t>1</w:t>
            </w:r>
            <w:r>
              <w:rPr>
                <w:rFonts w:hint="eastAsia" w:ascii="仿宋" w:hAnsi="仿宋" w:cs="宋体"/>
                <w:color w:val="auto"/>
                <w:kern w:val="0"/>
                <w:szCs w:val="21"/>
              </w:rPr>
              <w:t>类课题（参与单位</w:t>
            </w:r>
            <w:r>
              <w:rPr>
                <w:rFonts w:hint="eastAsia" w:ascii="仿宋" w:hAnsi="仿宋" w:cs="宋体"/>
                <w:color w:val="auto"/>
                <w:kern w:val="0"/>
                <w:szCs w:val="21"/>
                <w:lang w:eastAsia="zh-CN"/>
              </w:rPr>
              <w:t>，且</w:t>
            </w:r>
            <w:r>
              <w:rPr>
                <w:rFonts w:hint="eastAsia" w:ascii="仿宋" w:hAnsi="仿宋" w:cs="宋体"/>
                <w:color w:val="auto"/>
                <w:kern w:val="0"/>
                <w:szCs w:val="21"/>
              </w:rPr>
              <w:t>到账经费</w:t>
            </w:r>
            <w:r>
              <w:rPr>
                <w:rFonts w:hint="eastAsia" w:ascii="仿宋" w:hAnsi="仿宋" w:cs="宋体"/>
                <w:color w:val="auto"/>
                <w:kern w:val="0"/>
                <w:szCs w:val="21"/>
                <w:lang w:val="en-US" w:eastAsia="zh-CN"/>
              </w:rPr>
              <w:t>7</w:t>
            </w:r>
            <w:r>
              <w:rPr>
                <w:rFonts w:hint="eastAsia" w:ascii="仿宋" w:hAnsi="仿宋" w:cs="宋体"/>
                <w:color w:val="auto"/>
                <w:kern w:val="0"/>
                <w:szCs w:val="21"/>
              </w:rPr>
              <w:t>0万元及以上）。</w:t>
            </w:r>
          </w:p>
        </w:tc>
        <w:tc>
          <w:tcPr>
            <w:tcW w:w="4048" w:type="dxa"/>
            <w:vAlign w:val="center"/>
          </w:tcPr>
          <w:p>
            <w:pPr>
              <w:widowControl/>
              <w:jc w:val="left"/>
              <w:rPr>
                <w:rFonts w:ascii="仿宋" w:hAnsi="仿宋" w:cs="宋体"/>
                <w:color w:val="auto"/>
                <w:kern w:val="0"/>
                <w:szCs w:val="21"/>
              </w:rPr>
            </w:pPr>
            <w:r>
              <w:rPr>
                <w:rFonts w:hint="eastAsia" w:ascii="仿宋" w:hAnsi="仿宋" w:cs="宋体"/>
                <w:color w:val="auto"/>
                <w:kern w:val="0"/>
                <w:szCs w:val="21"/>
              </w:rPr>
              <w:t>国家社会科学基金一般项目、国家社会科学基金教育学一般课题、国家社会科学基金艺术学一般项目、国家社会科学基金后期资助项目、国家社会科学基金中华学术外译项目、国家社科基金西部项目、国家社科基金特别委托项目国家软科学研究计划资助的项目、国家社科基金高校思想政治理论课研究专项一般项目、国家艺术基金年度资助项目、山东省社科规划项目重大招标项目、教育部人文社会科学研究项目基地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pPr>
              <w:widowControl/>
              <w:jc w:val="center"/>
              <w:rPr>
                <w:rFonts w:ascii="仿宋" w:hAnsi="仿宋" w:cs="宋体"/>
                <w:color w:val="auto"/>
                <w:kern w:val="0"/>
                <w:szCs w:val="21"/>
              </w:rPr>
            </w:pPr>
          </w:p>
        </w:tc>
        <w:tc>
          <w:tcPr>
            <w:tcW w:w="8095" w:type="dxa"/>
            <w:gridSpan w:val="2"/>
            <w:vAlign w:val="center"/>
          </w:tcPr>
          <w:p>
            <w:pPr>
              <w:widowControl/>
              <w:jc w:val="center"/>
              <w:rPr>
                <w:rFonts w:ascii="仿宋" w:hAnsi="仿宋" w:cs="宋体"/>
                <w:color w:val="auto"/>
                <w:kern w:val="0"/>
                <w:szCs w:val="21"/>
              </w:rPr>
            </w:pPr>
            <w:r>
              <w:rPr>
                <w:rFonts w:hint="eastAsia" w:ascii="仿宋" w:hAnsi="仿宋" w:cs="宋体"/>
                <w:color w:val="auto"/>
                <w:kern w:val="0"/>
                <w:szCs w:val="21"/>
              </w:rPr>
              <w:t>单个横向项目到账经费2</w:t>
            </w:r>
            <w:r>
              <w:rPr>
                <w:rFonts w:ascii="仿宋" w:hAnsi="仿宋" w:cs="宋体"/>
                <w:color w:val="auto"/>
                <w:kern w:val="0"/>
                <w:szCs w:val="21"/>
              </w:rPr>
              <w:t>00</w:t>
            </w:r>
            <w:r>
              <w:rPr>
                <w:rFonts w:hint="eastAsia" w:ascii="仿宋" w:hAnsi="仿宋" w:cs="宋体"/>
                <w:color w:val="auto"/>
                <w:kern w:val="0"/>
                <w:szCs w:val="21"/>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仿宋" w:hAnsi="仿宋" w:cs="宋体"/>
                <w:color w:val="auto"/>
                <w:kern w:val="0"/>
                <w:szCs w:val="21"/>
              </w:rPr>
            </w:pPr>
            <w:r>
              <w:rPr>
                <w:rFonts w:ascii="仿宋" w:hAnsi="仿宋" w:cs="宋体"/>
                <w:color w:val="auto"/>
                <w:kern w:val="0"/>
                <w:szCs w:val="21"/>
              </w:rPr>
              <w:t>C2</w:t>
            </w:r>
          </w:p>
        </w:tc>
        <w:tc>
          <w:tcPr>
            <w:tcW w:w="4047" w:type="dxa"/>
            <w:vAlign w:val="center"/>
          </w:tcPr>
          <w:p>
            <w:pPr>
              <w:widowControl/>
              <w:autoSpaceDE w:val="0"/>
              <w:autoSpaceDN w:val="0"/>
              <w:jc w:val="left"/>
              <w:rPr>
                <w:rFonts w:ascii="仿宋" w:hAnsi="仿宋" w:cs="宋体"/>
                <w:color w:val="auto"/>
                <w:kern w:val="0"/>
                <w:szCs w:val="21"/>
              </w:rPr>
            </w:pPr>
            <w:r>
              <w:rPr>
                <w:rFonts w:hint="eastAsia" w:ascii="仿宋" w:hAnsi="仿宋" w:cs="宋体"/>
                <w:color w:val="auto"/>
                <w:kern w:val="0"/>
                <w:szCs w:val="21"/>
              </w:rPr>
              <w:t>单个纵向科研项目（含军工纵向项目）到校经费120万元及以上项目。</w:t>
            </w:r>
          </w:p>
        </w:tc>
        <w:tc>
          <w:tcPr>
            <w:tcW w:w="4048" w:type="dxa"/>
            <w:vAlign w:val="center"/>
          </w:tcPr>
          <w:p>
            <w:pPr>
              <w:widowControl/>
              <w:jc w:val="left"/>
              <w:rPr>
                <w:rFonts w:ascii="仿宋" w:hAnsi="仿宋" w:cs="宋体"/>
                <w:color w:val="auto"/>
                <w:kern w:val="0"/>
                <w:szCs w:val="21"/>
              </w:rPr>
            </w:pPr>
            <w:r>
              <w:rPr>
                <w:rFonts w:hint="eastAsia" w:ascii="仿宋" w:hAnsi="仿宋" w:cs="宋体"/>
                <w:color w:val="auto"/>
                <w:kern w:val="0"/>
                <w:szCs w:val="21"/>
              </w:rPr>
              <w:t>单个纵向科研项目到校经费30万元（含）以上项目。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27" w:type="dxa"/>
            <w:vMerge w:val="restart"/>
            <w:vAlign w:val="center"/>
          </w:tcPr>
          <w:p>
            <w:pPr>
              <w:widowControl/>
              <w:jc w:val="center"/>
              <w:rPr>
                <w:rFonts w:ascii="仿宋" w:hAnsi="仿宋" w:cs="宋体"/>
                <w:color w:val="auto"/>
                <w:kern w:val="0"/>
                <w:szCs w:val="21"/>
              </w:rPr>
            </w:pPr>
            <w:r>
              <w:rPr>
                <w:rFonts w:ascii="仿宋" w:hAnsi="仿宋" w:cs="宋体"/>
                <w:color w:val="auto"/>
                <w:kern w:val="0"/>
                <w:szCs w:val="21"/>
              </w:rPr>
              <w:t>D1</w:t>
            </w:r>
          </w:p>
        </w:tc>
        <w:tc>
          <w:tcPr>
            <w:tcW w:w="4047" w:type="dxa"/>
            <w:vAlign w:val="center"/>
          </w:tcPr>
          <w:p>
            <w:pPr>
              <w:widowControl/>
              <w:autoSpaceDE w:val="0"/>
              <w:autoSpaceDN w:val="0"/>
              <w:jc w:val="left"/>
              <w:rPr>
                <w:rFonts w:ascii="仿宋" w:hAnsi="仿宋" w:cs="宋体"/>
                <w:color w:val="auto"/>
                <w:kern w:val="0"/>
                <w:szCs w:val="21"/>
              </w:rPr>
            </w:pPr>
            <w:r>
              <w:rPr>
                <w:rFonts w:hint="eastAsia" w:ascii="仿宋" w:hAnsi="仿宋" w:cs="宋体"/>
                <w:color w:val="auto"/>
                <w:kern w:val="0"/>
                <w:szCs w:val="21"/>
              </w:rPr>
              <w:t>国家自然科学基金青年科学基金、国际（地区）合作与交流项目；国家自然科学基金专项项目；山东省重点研发计划重点项目;山东省自然科学基金重点项目；</w:t>
            </w:r>
            <w:r>
              <w:rPr>
                <w:rFonts w:ascii="仿宋" w:hAnsi="仿宋" w:cs="宋体"/>
                <w:color w:val="auto"/>
                <w:kern w:val="0"/>
                <w:szCs w:val="21"/>
              </w:rPr>
              <w:t>B</w:t>
            </w:r>
            <w:r>
              <w:rPr>
                <w:rFonts w:hint="eastAsia" w:ascii="仿宋" w:hAnsi="仿宋" w:cs="宋体"/>
                <w:color w:val="auto"/>
                <w:kern w:val="0"/>
                <w:szCs w:val="21"/>
                <w:lang w:val="en-US" w:eastAsia="zh-CN"/>
              </w:rPr>
              <w:t>1</w:t>
            </w:r>
            <w:r>
              <w:rPr>
                <w:rFonts w:ascii="仿宋" w:hAnsi="仿宋" w:cs="宋体"/>
                <w:color w:val="auto"/>
                <w:kern w:val="0"/>
                <w:szCs w:val="21"/>
              </w:rPr>
              <w:t>类课题（参与单位</w:t>
            </w:r>
            <w:r>
              <w:rPr>
                <w:rFonts w:hint="eastAsia" w:ascii="仿宋" w:hAnsi="仿宋" w:cs="宋体"/>
                <w:color w:val="auto"/>
                <w:kern w:val="0"/>
                <w:szCs w:val="21"/>
                <w:lang w:eastAsia="zh-CN"/>
              </w:rPr>
              <w:t>，且</w:t>
            </w:r>
            <w:r>
              <w:rPr>
                <w:rFonts w:ascii="仿宋" w:hAnsi="仿宋" w:cs="宋体"/>
                <w:color w:val="auto"/>
                <w:kern w:val="0"/>
                <w:szCs w:val="21"/>
              </w:rPr>
              <w:t>到账经费</w:t>
            </w:r>
            <w:r>
              <w:rPr>
                <w:rFonts w:hint="eastAsia" w:ascii="仿宋" w:hAnsi="仿宋" w:cs="宋体"/>
                <w:color w:val="auto"/>
                <w:kern w:val="0"/>
                <w:szCs w:val="21"/>
                <w:lang w:val="en-US" w:eastAsia="zh-CN"/>
              </w:rPr>
              <w:t>40</w:t>
            </w:r>
            <w:r>
              <w:rPr>
                <w:rFonts w:ascii="仿宋" w:hAnsi="仿宋" w:cs="宋体"/>
                <w:color w:val="auto"/>
                <w:kern w:val="0"/>
                <w:szCs w:val="21"/>
              </w:rPr>
              <w:t>万元及以上）</w:t>
            </w:r>
            <w:r>
              <w:rPr>
                <w:rFonts w:hint="eastAsia" w:ascii="仿宋" w:hAnsi="仿宋" w:cs="宋体"/>
                <w:color w:val="auto"/>
                <w:kern w:val="0"/>
                <w:szCs w:val="21"/>
              </w:rPr>
              <w:t>。</w:t>
            </w:r>
          </w:p>
        </w:tc>
        <w:tc>
          <w:tcPr>
            <w:tcW w:w="4048" w:type="dxa"/>
            <w:vAlign w:val="center"/>
          </w:tcPr>
          <w:p>
            <w:pPr>
              <w:widowControl/>
              <w:jc w:val="left"/>
              <w:rPr>
                <w:rFonts w:ascii="仿宋" w:hAnsi="仿宋" w:cs="宋体"/>
                <w:color w:val="auto"/>
                <w:kern w:val="0"/>
                <w:szCs w:val="21"/>
              </w:rPr>
            </w:pPr>
            <w:r>
              <w:rPr>
                <w:rFonts w:hint="eastAsia" w:ascii="仿宋" w:hAnsi="仿宋" w:cs="宋体"/>
                <w:color w:val="auto"/>
                <w:kern w:val="0"/>
                <w:szCs w:val="21"/>
              </w:rPr>
              <w:t>国家社会科学基金青年项目、国家社会科学基金艺术学青年项目、经国家主管部门批准的政府间国际科研合作项目、山东省社科规划项目重点项目。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pPr>
              <w:widowControl/>
              <w:jc w:val="center"/>
              <w:rPr>
                <w:rFonts w:ascii="仿宋" w:hAnsi="仿宋" w:cs="宋体"/>
                <w:color w:val="auto"/>
                <w:kern w:val="0"/>
                <w:szCs w:val="21"/>
              </w:rPr>
            </w:pPr>
          </w:p>
        </w:tc>
        <w:tc>
          <w:tcPr>
            <w:tcW w:w="8095" w:type="dxa"/>
            <w:gridSpan w:val="2"/>
            <w:vAlign w:val="center"/>
          </w:tcPr>
          <w:p>
            <w:pPr>
              <w:widowControl/>
              <w:jc w:val="center"/>
              <w:rPr>
                <w:rFonts w:ascii="仿宋" w:hAnsi="仿宋" w:cs="宋体"/>
                <w:color w:val="auto"/>
                <w:kern w:val="0"/>
                <w:szCs w:val="21"/>
              </w:rPr>
            </w:pPr>
            <w:r>
              <w:rPr>
                <w:rFonts w:hint="eastAsia" w:ascii="仿宋" w:hAnsi="仿宋" w:cs="宋体"/>
                <w:color w:val="auto"/>
                <w:kern w:val="0"/>
                <w:szCs w:val="21"/>
              </w:rPr>
              <w:t>单个横向项目到账经费1</w:t>
            </w:r>
            <w:r>
              <w:rPr>
                <w:rFonts w:hint="eastAsia" w:ascii="仿宋" w:hAnsi="仿宋" w:cs="宋体"/>
                <w:color w:val="auto"/>
                <w:kern w:val="0"/>
                <w:szCs w:val="21"/>
                <w:lang w:val="en-US" w:eastAsia="zh-CN"/>
              </w:rPr>
              <w:t>2</w:t>
            </w:r>
            <w:r>
              <w:rPr>
                <w:rFonts w:hint="eastAsia" w:ascii="仿宋" w:hAnsi="仿宋" w:cs="宋体"/>
                <w:color w:val="auto"/>
                <w:kern w:val="0"/>
                <w:szCs w:val="21"/>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仿宋" w:hAnsi="仿宋" w:cs="宋体"/>
                <w:color w:val="auto"/>
                <w:kern w:val="0"/>
                <w:szCs w:val="21"/>
              </w:rPr>
            </w:pPr>
            <w:r>
              <w:rPr>
                <w:rFonts w:ascii="仿宋" w:hAnsi="仿宋" w:cs="宋体"/>
                <w:color w:val="auto"/>
                <w:kern w:val="0"/>
                <w:szCs w:val="21"/>
              </w:rPr>
              <w:t>D2</w:t>
            </w:r>
          </w:p>
        </w:tc>
        <w:tc>
          <w:tcPr>
            <w:tcW w:w="4047" w:type="dxa"/>
            <w:vAlign w:val="center"/>
          </w:tcPr>
          <w:p>
            <w:pPr>
              <w:widowControl/>
              <w:jc w:val="left"/>
              <w:rPr>
                <w:rFonts w:ascii="仿宋" w:hAnsi="仿宋" w:cs="宋体"/>
                <w:color w:val="auto"/>
                <w:kern w:val="0"/>
                <w:szCs w:val="21"/>
              </w:rPr>
            </w:pPr>
            <w:r>
              <w:rPr>
                <w:rFonts w:hint="eastAsia" w:ascii="仿宋" w:hAnsi="仿宋" w:cs="宋体"/>
                <w:color w:val="auto"/>
                <w:kern w:val="0"/>
                <w:szCs w:val="21"/>
              </w:rPr>
              <w:t>单个纵向科研项目（含军工纵向项目）到校经费70万元及以上项目。</w:t>
            </w:r>
          </w:p>
        </w:tc>
        <w:tc>
          <w:tcPr>
            <w:tcW w:w="4048" w:type="dxa"/>
            <w:vAlign w:val="center"/>
          </w:tcPr>
          <w:p>
            <w:pPr>
              <w:widowControl/>
              <w:jc w:val="left"/>
              <w:rPr>
                <w:rFonts w:ascii="仿宋" w:hAnsi="仿宋" w:cs="宋体"/>
                <w:color w:val="auto"/>
                <w:kern w:val="0"/>
                <w:szCs w:val="21"/>
              </w:rPr>
            </w:pPr>
            <w:r>
              <w:rPr>
                <w:rFonts w:hint="eastAsia" w:ascii="仿宋" w:hAnsi="仿宋" w:cs="宋体"/>
                <w:color w:val="auto"/>
                <w:kern w:val="0"/>
                <w:szCs w:val="21"/>
              </w:rPr>
              <w:t>单个纵向科研项目到校经费20万元（含）以上项目。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vAlign w:val="center"/>
          </w:tcPr>
          <w:p>
            <w:pPr>
              <w:widowControl/>
              <w:jc w:val="center"/>
              <w:rPr>
                <w:rFonts w:ascii="仿宋" w:hAnsi="仿宋" w:cs="宋体"/>
                <w:color w:val="auto"/>
                <w:kern w:val="0"/>
                <w:szCs w:val="21"/>
              </w:rPr>
            </w:pPr>
            <w:r>
              <w:rPr>
                <w:rFonts w:ascii="仿宋" w:hAnsi="仿宋" w:cs="宋体"/>
                <w:color w:val="auto"/>
                <w:kern w:val="0"/>
                <w:szCs w:val="21"/>
              </w:rPr>
              <w:t>E1</w:t>
            </w:r>
          </w:p>
        </w:tc>
        <w:tc>
          <w:tcPr>
            <w:tcW w:w="4047" w:type="dxa"/>
            <w:vAlign w:val="center"/>
          </w:tcPr>
          <w:p>
            <w:pPr>
              <w:widowControl/>
              <w:jc w:val="left"/>
              <w:rPr>
                <w:rFonts w:ascii="仿宋" w:hAnsi="仿宋" w:cs="宋体"/>
                <w:color w:val="auto"/>
                <w:kern w:val="0"/>
                <w:szCs w:val="21"/>
              </w:rPr>
            </w:pPr>
            <w:r>
              <w:rPr>
                <w:rFonts w:hint="eastAsia" w:ascii="仿宋" w:hAnsi="仿宋" w:cs="宋体"/>
                <w:color w:val="auto"/>
                <w:kern w:val="0"/>
                <w:szCs w:val="21"/>
              </w:rPr>
              <w:t>国家部委（不含科技部）发布的项目；山东省自然科学基金青年、面上、联合基金；中国博士后科学基金；省级博士后科学基金；山东省科技厅主管的其他科技计划项目（含学校作为第一完成单位的其他省份科技厅同类项目）。</w:t>
            </w:r>
          </w:p>
        </w:tc>
        <w:tc>
          <w:tcPr>
            <w:tcW w:w="4048" w:type="dxa"/>
            <w:vAlign w:val="center"/>
          </w:tcPr>
          <w:p>
            <w:pPr>
              <w:rPr>
                <w:rFonts w:ascii="仿宋" w:hAnsi="仿宋" w:cs="宋体"/>
                <w:color w:val="auto"/>
                <w:kern w:val="0"/>
                <w:szCs w:val="21"/>
              </w:rPr>
            </w:pPr>
            <w:r>
              <w:rPr>
                <w:rFonts w:hint="eastAsia" w:ascii="仿宋" w:hAnsi="仿宋" w:cs="宋体"/>
                <w:color w:val="auto"/>
                <w:kern w:val="0"/>
                <w:szCs w:val="21"/>
              </w:rPr>
              <w:t>教育部人文社会科学研究项目规划基金项目、山东省社科规划项目一般项目、山东省软科学研究计划项目，等其他省部级纵向课题。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pPr>
              <w:widowControl/>
              <w:jc w:val="center"/>
              <w:rPr>
                <w:rFonts w:ascii="仿宋" w:hAnsi="仿宋" w:cs="宋体"/>
                <w:color w:val="auto"/>
                <w:kern w:val="0"/>
                <w:szCs w:val="21"/>
              </w:rPr>
            </w:pPr>
          </w:p>
        </w:tc>
        <w:tc>
          <w:tcPr>
            <w:tcW w:w="8095" w:type="dxa"/>
            <w:gridSpan w:val="2"/>
            <w:vAlign w:val="center"/>
          </w:tcPr>
          <w:p>
            <w:pPr>
              <w:widowControl/>
              <w:jc w:val="center"/>
              <w:rPr>
                <w:rFonts w:hint="eastAsia" w:ascii="仿宋" w:hAnsi="仿宋" w:cs="宋体"/>
                <w:color w:val="auto"/>
                <w:kern w:val="0"/>
                <w:szCs w:val="21"/>
              </w:rPr>
            </w:pPr>
            <w:r>
              <w:rPr>
                <w:rFonts w:hint="eastAsia" w:ascii="仿宋" w:hAnsi="仿宋" w:cs="宋体"/>
                <w:color w:val="auto"/>
                <w:kern w:val="0"/>
                <w:szCs w:val="21"/>
              </w:rPr>
              <w:t>单个横向项目到账经费50万元及以上。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hint="eastAsia" w:ascii="仿宋" w:hAnsi="仿宋" w:eastAsia="宋体" w:cs="宋体"/>
                <w:color w:val="auto"/>
                <w:kern w:val="0"/>
                <w:szCs w:val="21"/>
                <w:lang w:eastAsia="zh-CN"/>
              </w:rPr>
            </w:pPr>
            <w:r>
              <w:rPr>
                <w:rFonts w:ascii="仿宋" w:hAnsi="仿宋" w:cs="宋体"/>
                <w:color w:val="auto"/>
                <w:kern w:val="0"/>
                <w:szCs w:val="21"/>
              </w:rPr>
              <w:t>E</w:t>
            </w:r>
            <w:r>
              <w:rPr>
                <w:rFonts w:hint="eastAsia" w:ascii="仿宋" w:hAnsi="仿宋" w:cs="宋体"/>
                <w:color w:val="auto"/>
                <w:kern w:val="0"/>
                <w:szCs w:val="21"/>
                <w:lang w:val="en-US" w:eastAsia="zh-CN"/>
              </w:rPr>
              <w:t>2</w:t>
            </w:r>
          </w:p>
        </w:tc>
        <w:tc>
          <w:tcPr>
            <w:tcW w:w="4047" w:type="dxa"/>
            <w:vAlign w:val="center"/>
          </w:tcPr>
          <w:p>
            <w:pPr>
              <w:widowControl/>
              <w:jc w:val="left"/>
              <w:rPr>
                <w:rFonts w:hint="eastAsia" w:ascii="仿宋" w:hAnsi="仿宋" w:cs="宋体"/>
                <w:color w:val="auto"/>
                <w:kern w:val="0"/>
                <w:szCs w:val="21"/>
                <w:lang w:val="en-US" w:eastAsia="zh-CN"/>
              </w:rPr>
            </w:pPr>
            <w:r>
              <w:rPr>
                <w:rFonts w:hint="eastAsia" w:ascii="仿宋" w:hAnsi="仿宋" w:cs="宋体"/>
                <w:color w:val="auto"/>
                <w:kern w:val="0"/>
                <w:szCs w:val="21"/>
              </w:rPr>
              <w:t>单个纵向科研项目（含军工纵向项目）到校经费30万元及以上项目。</w:t>
            </w:r>
          </w:p>
        </w:tc>
        <w:tc>
          <w:tcPr>
            <w:tcW w:w="4048" w:type="dxa"/>
            <w:vAlign w:val="center"/>
          </w:tcPr>
          <w:p>
            <w:pPr>
              <w:widowControl/>
              <w:jc w:val="left"/>
              <w:rPr>
                <w:rFonts w:hint="eastAsia" w:ascii="仿宋" w:hAnsi="仿宋" w:cs="宋体"/>
                <w:color w:val="auto"/>
                <w:kern w:val="0"/>
                <w:szCs w:val="21"/>
                <w:lang w:val="en-US" w:eastAsia="zh-CN"/>
              </w:rPr>
            </w:pPr>
            <w:r>
              <w:rPr>
                <w:rFonts w:hint="eastAsia" w:ascii="仿宋" w:hAnsi="仿宋" w:cs="宋体"/>
                <w:color w:val="auto"/>
                <w:kern w:val="0"/>
                <w:szCs w:val="21"/>
              </w:rPr>
              <w:t>单个纵向科研项目到校经费15万元（含）以上项目。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restart"/>
            <w:vAlign w:val="center"/>
          </w:tcPr>
          <w:p>
            <w:pPr>
              <w:widowControl/>
              <w:jc w:val="center"/>
              <w:rPr>
                <w:rFonts w:ascii="仿宋" w:hAnsi="仿宋" w:eastAsia="宋体" w:cs="宋体"/>
                <w:color w:val="000000"/>
                <w:kern w:val="0"/>
                <w:sz w:val="21"/>
                <w:szCs w:val="21"/>
                <w:lang w:val="en-US" w:eastAsia="zh-CN" w:bidi="ar-SA"/>
              </w:rPr>
            </w:pPr>
            <w:r>
              <w:rPr>
                <w:rFonts w:ascii="仿宋" w:hAnsi="仿宋" w:cs="宋体"/>
                <w:color w:val="000000"/>
                <w:kern w:val="0"/>
                <w:szCs w:val="21"/>
              </w:rPr>
              <w:t>F</w:t>
            </w:r>
            <w:r>
              <w:rPr>
                <w:rFonts w:hint="eastAsia" w:ascii="仿宋" w:hAnsi="仿宋" w:cs="宋体"/>
                <w:color w:val="000000"/>
                <w:kern w:val="0"/>
                <w:szCs w:val="21"/>
              </w:rPr>
              <w:t>1</w:t>
            </w:r>
          </w:p>
        </w:tc>
        <w:tc>
          <w:tcPr>
            <w:tcW w:w="4047" w:type="dxa"/>
            <w:vAlign w:val="center"/>
          </w:tcPr>
          <w:p>
            <w:pPr>
              <w:widowControl/>
              <w:autoSpaceDE w:val="0"/>
              <w:autoSpaceDN w:val="0"/>
              <w:jc w:val="left"/>
              <w:rPr>
                <w:rFonts w:hint="eastAsia" w:ascii="仿宋" w:hAnsi="仿宋" w:eastAsia="宋体" w:cs="宋体"/>
                <w:color w:val="000000"/>
                <w:kern w:val="0"/>
                <w:sz w:val="21"/>
                <w:szCs w:val="21"/>
                <w:lang w:val="en-US" w:eastAsia="zh-CN" w:bidi="ar-SA"/>
              </w:rPr>
            </w:pPr>
            <w:r>
              <w:rPr>
                <w:rFonts w:hint="eastAsia" w:ascii="仿宋" w:hAnsi="仿宋" w:cs="宋体"/>
                <w:color w:val="000000"/>
                <w:kern w:val="0"/>
                <w:szCs w:val="21"/>
              </w:rPr>
              <w:t>地市级、厅局级科技计划项目。</w:t>
            </w:r>
          </w:p>
        </w:tc>
        <w:tc>
          <w:tcPr>
            <w:tcW w:w="4048" w:type="dxa"/>
            <w:vAlign w:val="center"/>
          </w:tcPr>
          <w:p>
            <w:pPr>
              <w:widowControl/>
              <w:autoSpaceDE w:val="0"/>
              <w:autoSpaceDN w:val="0"/>
              <w:jc w:val="left"/>
              <w:rPr>
                <w:rFonts w:hint="eastAsia" w:ascii="仿宋" w:hAnsi="仿宋" w:eastAsia="宋体" w:cs="宋体"/>
                <w:color w:val="000000"/>
                <w:kern w:val="0"/>
                <w:sz w:val="21"/>
                <w:szCs w:val="21"/>
                <w:lang w:val="en-US" w:eastAsia="zh-CN" w:bidi="ar-SA"/>
              </w:rPr>
            </w:pPr>
            <w:r>
              <w:rPr>
                <w:rFonts w:hint="eastAsia" w:ascii="仿宋" w:hAnsi="仿宋" w:cs="宋体"/>
                <w:color w:val="000000"/>
                <w:kern w:val="0"/>
                <w:szCs w:val="21"/>
              </w:rPr>
              <w:t>青岛市社科规划项目、青岛市“双百调研工程”课题、山东省教育厅人文社科项目、山东省人文社会科学课题、山东省社会科学普及应用研究项目、山东省金融应用重点研究项目、其他有关厅局级单位设立的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Merge w:val="continue"/>
            <w:vAlign w:val="center"/>
          </w:tcPr>
          <w:p>
            <w:pPr>
              <w:widowControl/>
              <w:jc w:val="center"/>
              <w:rPr>
                <w:rFonts w:hint="eastAsia" w:ascii="仿宋" w:hAnsi="仿宋" w:cs="宋体"/>
                <w:color w:val="000000"/>
                <w:kern w:val="0"/>
                <w:szCs w:val="21"/>
              </w:rPr>
            </w:pPr>
          </w:p>
        </w:tc>
        <w:tc>
          <w:tcPr>
            <w:tcW w:w="8095" w:type="dxa"/>
            <w:gridSpan w:val="2"/>
            <w:vAlign w:val="center"/>
          </w:tcPr>
          <w:p>
            <w:pPr>
              <w:widowControl/>
              <w:autoSpaceDE w:val="0"/>
              <w:autoSpaceDN w:val="0"/>
              <w:jc w:val="center"/>
              <w:rPr>
                <w:rFonts w:hint="eastAsia" w:ascii="仿宋" w:hAnsi="仿宋" w:cs="宋体"/>
                <w:color w:val="000000"/>
                <w:kern w:val="0"/>
                <w:szCs w:val="21"/>
              </w:rPr>
            </w:pPr>
            <w:r>
              <w:rPr>
                <w:rFonts w:hint="eastAsia" w:ascii="仿宋" w:hAnsi="仿宋" w:cs="宋体"/>
                <w:color w:val="auto"/>
                <w:kern w:val="0"/>
                <w:szCs w:val="21"/>
              </w:rPr>
              <w:t>单个横向项目到账经费35万元及以上。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仿宋" w:hAnsi="仿宋" w:eastAsia="宋体" w:cs="宋体"/>
                <w:color w:val="000000"/>
                <w:kern w:val="0"/>
                <w:sz w:val="21"/>
                <w:szCs w:val="21"/>
                <w:lang w:val="en-US" w:eastAsia="zh-CN" w:bidi="ar-SA"/>
              </w:rPr>
            </w:pPr>
            <w:r>
              <w:rPr>
                <w:rFonts w:hint="eastAsia" w:ascii="仿宋" w:hAnsi="仿宋" w:cs="宋体"/>
                <w:color w:val="000000"/>
                <w:kern w:val="0"/>
                <w:szCs w:val="21"/>
              </w:rPr>
              <w:t>F2</w:t>
            </w:r>
          </w:p>
        </w:tc>
        <w:tc>
          <w:tcPr>
            <w:tcW w:w="4047" w:type="dxa"/>
            <w:vAlign w:val="center"/>
          </w:tcPr>
          <w:p>
            <w:pPr>
              <w:widowControl/>
              <w:autoSpaceDE w:val="0"/>
              <w:autoSpaceDN w:val="0"/>
              <w:jc w:val="left"/>
              <w:rPr>
                <w:rFonts w:hint="eastAsia" w:ascii="仿宋" w:hAnsi="仿宋" w:eastAsia="宋体" w:cs="宋体"/>
                <w:color w:val="000000"/>
                <w:kern w:val="0"/>
                <w:sz w:val="21"/>
                <w:szCs w:val="21"/>
                <w:lang w:val="en-US" w:eastAsia="zh-CN" w:bidi="ar-SA"/>
              </w:rPr>
            </w:pPr>
            <w:r>
              <w:rPr>
                <w:rFonts w:ascii="仿宋" w:hAnsi="仿宋" w:cs="宋体"/>
                <w:color w:val="000000"/>
                <w:kern w:val="0"/>
                <w:szCs w:val="21"/>
              </w:rPr>
              <w:t>单个</w:t>
            </w:r>
            <w:r>
              <w:rPr>
                <w:rFonts w:hint="eastAsia" w:ascii="仿宋" w:hAnsi="仿宋" w:cs="宋体"/>
                <w:color w:val="000000"/>
                <w:kern w:val="0"/>
                <w:szCs w:val="21"/>
                <w:lang w:val="en-US" w:eastAsia="zh-CN"/>
              </w:rPr>
              <w:t>纵向</w:t>
            </w:r>
            <w:r>
              <w:rPr>
                <w:rFonts w:ascii="仿宋" w:hAnsi="仿宋" w:cs="宋体"/>
                <w:color w:val="000000"/>
                <w:kern w:val="0"/>
                <w:szCs w:val="21"/>
              </w:rPr>
              <w:t>科研项目（含军工项目）到校经费</w:t>
            </w:r>
            <w:r>
              <w:rPr>
                <w:rFonts w:hint="eastAsia" w:ascii="仿宋" w:hAnsi="仿宋" w:cs="宋体"/>
                <w:color w:val="000000"/>
                <w:kern w:val="0"/>
                <w:szCs w:val="21"/>
              </w:rPr>
              <w:t>25</w:t>
            </w:r>
            <w:r>
              <w:rPr>
                <w:rFonts w:ascii="仿宋" w:hAnsi="仿宋" w:cs="宋体"/>
                <w:color w:val="000000"/>
                <w:kern w:val="0"/>
                <w:szCs w:val="21"/>
              </w:rPr>
              <w:t>万元及以上项目</w:t>
            </w:r>
            <w:r>
              <w:rPr>
                <w:rFonts w:hint="eastAsia" w:ascii="仿宋" w:hAnsi="仿宋" w:eastAsia="仿宋" w:cs="宋体"/>
                <w:color w:val="000000"/>
                <w:kern w:val="0"/>
                <w:szCs w:val="21"/>
              </w:rPr>
              <w:t>。</w:t>
            </w:r>
          </w:p>
        </w:tc>
        <w:tc>
          <w:tcPr>
            <w:tcW w:w="4048" w:type="dxa"/>
            <w:vAlign w:val="center"/>
          </w:tcPr>
          <w:p>
            <w:pPr>
              <w:widowControl/>
              <w:autoSpaceDE w:val="0"/>
              <w:autoSpaceDN w:val="0"/>
              <w:jc w:val="left"/>
              <w:rPr>
                <w:rFonts w:hint="eastAsia" w:ascii="仿宋" w:hAnsi="仿宋" w:eastAsia="宋体" w:cs="宋体"/>
                <w:color w:val="000000"/>
                <w:kern w:val="0"/>
                <w:sz w:val="21"/>
                <w:szCs w:val="21"/>
                <w:lang w:val="en-US" w:eastAsia="zh-CN" w:bidi="ar-SA"/>
              </w:rPr>
            </w:pPr>
            <w:r>
              <w:rPr>
                <w:rFonts w:hint="eastAsia" w:ascii="仿宋" w:hAnsi="仿宋" w:cs="宋体"/>
                <w:color w:val="000000"/>
                <w:kern w:val="0"/>
                <w:szCs w:val="21"/>
              </w:rPr>
              <w:t>单个</w:t>
            </w:r>
            <w:r>
              <w:rPr>
                <w:rFonts w:hint="eastAsia" w:ascii="仿宋" w:hAnsi="仿宋" w:cs="宋体"/>
                <w:color w:val="000000"/>
                <w:kern w:val="0"/>
                <w:szCs w:val="21"/>
                <w:lang w:val="en-US" w:eastAsia="zh-CN"/>
              </w:rPr>
              <w:t>纵向</w:t>
            </w:r>
            <w:r>
              <w:rPr>
                <w:rFonts w:hint="eastAsia" w:ascii="仿宋" w:hAnsi="仿宋" w:cs="宋体"/>
                <w:color w:val="000000"/>
                <w:kern w:val="0"/>
                <w:szCs w:val="21"/>
              </w:rPr>
              <w:t>科研项目到校经费</w:t>
            </w:r>
            <w:r>
              <w:rPr>
                <w:rFonts w:ascii="仿宋" w:hAnsi="仿宋" w:cs="宋体"/>
                <w:color w:val="000000"/>
                <w:kern w:val="0"/>
                <w:szCs w:val="21"/>
              </w:rPr>
              <w:t xml:space="preserve"> </w:t>
            </w:r>
            <w:r>
              <w:rPr>
                <w:rFonts w:hint="eastAsia" w:ascii="仿宋" w:hAnsi="仿宋" w:cs="宋体"/>
                <w:color w:val="000000"/>
                <w:kern w:val="0"/>
                <w:szCs w:val="21"/>
              </w:rPr>
              <w:t>10万元（含）以上项目。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widowControl/>
              <w:jc w:val="center"/>
              <w:rPr>
                <w:rFonts w:ascii="仿宋" w:hAnsi="仿宋" w:eastAsia="宋体" w:cs="宋体"/>
                <w:color w:val="000000"/>
                <w:kern w:val="0"/>
                <w:sz w:val="21"/>
                <w:szCs w:val="21"/>
                <w:lang w:val="en-US" w:eastAsia="zh-CN" w:bidi="ar-SA"/>
              </w:rPr>
            </w:pPr>
            <w:r>
              <w:rPr>
                <w:rFonts w:ascii="仿宋" w:hAnsi="仿宋" w:cs="宋体"/>
                <w:color w:val="000000"/>
                <w:kern w:val="0"/>
                <w:szCs w:val="21"/>
              </w:rPr>
              <w:t>G</w:t>
            </w:r>
          </w:p>
        </w:tc>
        <w:tc>
          <w:tcPr>
            <w:tcW w:w="4047" w:type="dxa"/>
            <w:vAlign w:val="center"/>
          </w:tcPr>
          <w:p>
            <w:pPr>
              <w:widowControl/>
              <w:autoSpaceDE w:val="0"/>
              <w:autoSpaceDN w:val="0"/>
              <w:jc w:val="left"/>
              <w:rPr>
                <w:rFonts w:hint="eastAsia" w:ascii="仿宋" w:hAnsi="仿宋" w:eastAsia="宋体" w:cs="宋体"/>
                <w:color w:val="000000"/>
                <w:kern w:val="0"/>
                <w:sz w:val="21"/>
                <w:szCs w:val="21"/>
                <w:lang w:val="en-US" w:eastAsia="zh-CN" w:bidi="ar-SA"/>
              </w:rPr>
            </w:pPr>
            <w:r>
              <w:rPr>
                <w:rFonts w:hint="eastAsia" w:ascii="仿宋" w:hAnsi="仿宋" w:cs="宋体"/>
                <w:color w:val="000000"/>
                <w:kern w:val="0"/>
                <w:szCs w:val="21"/>
              </w:rPr>
              <w:t>其他项目</w:t>
            </w:r>
          </w:p>
        </w:tc>
        <w:tc>
          <w:tcPr>
            <w:tcW w:w="4048" w:type="dxa"/>
            <w:vAlign w:val="center"/>
          </w:tcPr>
          <w:p>
            <w:pPr>
              <w:widowControl/>
              <w:autoSpaceDE w:val="0"/>
              <w:autoSpaceDN w:val="0"/>
              <w:jc w:val="left"/>
              <w:rPr>
                <w:rFonts w:hint="eastAsia" w:ascii="仿宋" w:hAnsi="仿宋" w:eastAsia="宋体" w:cs="宋体"/>
                <w:color w:val="000000"/>
                <w:kern w:val="0"/>
                <w:sz w:val="21"/>
                <w:szCs w:val="21"/>
                <w:lang w:val="en-US" w:eastAsia="zh-CN" w:bidi="ar-SA"/>
              </w:rPr>
            </w:pPr>
            <w:r>
              <w:rPr>
                <w:rFonts w:hint="eastAsia" w:ascii="仿宋" w:hAnsi="仿宋" w:cs="宋体"/>
                <w:color w:val="000000"/>
                <w:kern w:val="0"/>
                <w:szCs w:val="21"/>
              </w:rPr>
              <w:t>其他项目</w:t>
            </w:r>
          </w:p>
        </w:tc>
      </w:tr>
    </w:tbl>
    <w:p>
      <w:pPr>
        <w:adjustRightInd w:val="0"/>
        <w:snapToGrid w:val="0"/>
        <w:spacing w:line="520" w:lineRule="exact"/>
        <w:ind w:firstLine="640" w:firstLineChars="200"/>
        <w:rPr>
          <w:rFonts w:hint="eastAsia" w:ascii="仿宋" w:hAnsi="仿宋" w:eastAsia="仿宋" w:cs="仿宋"/>
          <w:kern w:val="0"/>
          <w:sz w:val="32"/>
          <w:szCs w:val="32"/>
        </w:rPr>
      </w:pPr>
      <w:bookmarkStart w:id="0" w:name="_GoBack"/>
      <w:bookmarkEnd w:id="0"/>
    </w:p>
    <w:p>
      <w:pPr>
        <w:adjustRightInd w:val="0"/>
        <w:snapToGrid w:val="0"/>
        <w:spacing w:line="520" w:lineRule="exact"/>
        <w:ind w:firstLine="640" w:firstLineChars="200"/>
        <w:rPr>
          <w:rFonts w:hint="eastAsia" w:ascii="仿宋" w:hAnsi="仿宋" w:eastAsia="仿宋" w:cs="仿宋"/>
          <w:kern w:val="0"/>
          <w:sz w:val="32"/>
          <w:szCs w:val="32"/>
        </w:rPr>
      </w:pP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4.教研项目分级</w:t>
      </w:r>
    </w:p>
    <w:tbl>
      <w:tblPr>
        <w:tblStyle w:val="8"/>
        <w:tblW w:w="841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napToGrid w:val="0"/>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层级</w:t>
            </w:r>
          </w:p>
        </w:tc>
        <w:tc>
          <w:tcPr>
            <w:tcW w:w="7312" w:type="dxa"/>
          </w:tcPr>
          <w:p>
            <w:pPr>
              <w:snapToGrid w:val="0"/>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教研项目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napToGrid w:val="0"/>
              <w:spacing w:line="360" w:lineRule="exact"/>
              <w:jc w:val="center"/>
              <w:rPr>
                <w:rFonts w:ascii="宋体" w:hAnsi="宋体" w:cs="宋体"/>
                <w:color w:val="000000"/>
                <w:kern w:val="0"/>
                <w:szCs w:val="21"/>
              </w:rPr>
            </w:pPr>
            <w:r>
              <w:rPr>
                <w:rFonts w:hint="eastAsia" w:ascii="宋体" w:hAnsi="宋体" w:cs="宋体"/>
                <w:color w:val="000000"/>
                <w:kern w:val="0"/>
                <w:szCs w:val="21"/>
              </w:rPr>
              <w:t>A级</w:t>
            </w:r>
          </w:p>
        </w:tc>
        <w:tc>
          <w:tcPr>
            <w:tcW w:w="7312" w:type="dxa"/>
          </w:tcPr>
          <w:p>
            <w:pPr>
              <w:snapToGrid w:val="0"/>
              <w:spacing w:line="360" w:lineRule="exact"/>
              <w:jc w:val="left"/>
              <w:rPr>
                <w:rFonts w:ascii="宋体" w:hAnsi="宋体" w:cs="宋体"/>
                <w:color w:val="000000"/>
                <w:kern w:val="0"/>
                <w:szCs w:val="21"/>
              </w:rPr>
            </w:pPr>
            <w:r>
              <w:rPr>
                <w:rFonts w:hint="eastAsia" w:ascii="宋体" w:hAnsi="宋体" w:cs="宋体"/>
                <w:kern w:val="0"/>
                <w:szCs w:val="21"/>
              </w:rPr>
              <w:t>教育部“四新”建设项目</w:t>
            </w:r>
            <w:r>
              <w:rPr>
                <w:rFonts w:hint="eastAsia" w:ascii="宋体" w:hAnsi="宋体" w:cs="宋体"/>
                <w:color w:val="000000"/>
                <w:kern w:val="0"/>
                <w:szCs w:val="21"/>
              </w:rPr>
              <w:t>等本科教学改革项目，教育部研究生教育改革项目、山东省高校教学改革重大项目、体育类</w:t>
            </w:r>
            <w:r>
              <w:rPr>
                <w:rFonts w:hint="eastAsia" w:ascii="宋体" w:hAnsi="宋体" w:cs="宋体"/>
                <w:kern w:val="0"/>
                <w:szCs w:val="21"/>
              </w:rPr>
              <w:t>担任奥运会、世界杯、世锦赛和国际A级竞赛裁判，或担任全运会、全国学生（青年）运动会、全国锦标赛等国家级比赛裁判长、副裁判长和比赛仲裁；艺术表演类担任国际A级竞赛评委，或担任国家级艺术展演评委会主席（组长）、副主席（副组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napToGrid w:val="0"/>
              <w:spacing w:line="360" w:lineRule="exact"/>
              <w:jc w:val="center"/>
              <w:rPr>
                <w:rFonts w:ascii="宋体" w:hAnsi="宋体" w:cs="宋体"/>
                <w:color w:val="000000"/>
                <w:kern w:val="0"/>
                <w:szCs w:val="21"/>
              </w:rPr>
            </w:pPr>
            <w:r>
              <w:rPr>
                <w:rFonts w:hint="eastAsia" w:ascii="宋体" w:hAnsi="宋体" w:cs="宋体"/>
                <w:color w:val="000000"/>
                <w:kern w:val="0"/>
                <w:szCs w:val="21"/>
              </w:rPr>
              <w:t>B级</w:t>
            </w:r>
          </w:p>
        </w:tc>
        <w:tc>
          <w:tcPr>
            <w:tcW w:w="7312" w:type="dxa"/>
          </w:tcPr>
          <w:p>
            <w:pPr>
              <w:snapToGrid w:val="0"/>
              <w:spacing w:line="36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山东省高校教学改革重点项目、山东省研究生教育改革重点项目、中国学位与研究生教育学会项目重大课题</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napToGrid w:val="0"/>
              <w:spacing w:line="360" w:lineRule="exact"/>
              <w:jc w:val="center"/>
              <w:rPr>
                <w:rFonts w:ascii="宋体" w:hAnsi="宋体" w:cs="宋体"/>
                <w:color w:val="000000"/>
                <w:kern w:val="0"/>
                <w:szCs w:val="21"/>
              </w:rPr>
            </w:pPr>
            <w:r>
              <w:rPr>
                <w:rFonts w:hint="eastAsia" w:ascii="宋体" w:hAnsi="宋体" w:cs="宋体"/>
                <w:color w:val="000000"/>
                <w:kern w:val="0"/>
                <w:szCs w:val="21"/>
              </w:rPr>
              <w:t>C级</w:t>
            </w:r>
          </w:p>
        </w:tc>
        <w:tc>
          <w:tcPr>
            <w:tcW w:w="7312" w:type="dxa"/>
          </w:tcPr>
          <w:p>
            <w:pPr>
              <w:snapToGrid w:val="0"/>
              <w:spacing w:line="36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教育部教学指导委员会教学改革项目、山东省高校教学改革面上项目、山东省研究生教育质量提升计划</w:t>
            </w:r>
            <w:r>
              <w:rPr>
                <w:rFonts w:hint="eastAsia" w:ascii="宋体" w:hAnsi="宋体" w:cs="宋体"/>
                <w:kern w:val="0"/>
                <w:szCs w:val="21"/>
              </w:rPr>
              <w:t>项目、</w:t>
            </w:r>
            <w:r>
              <w:rPr>
                <w:rFonts w:hint="eastAsia" w:ascii="宋体" w:hAnsi="宋体" w:cs="宋体"/>
                <w:color w:val="000000"/>
                <w:kern w:val="0"/>
                <w:szCs w:val="21"/>
              </w:rPr>
              <w:t>全国高等学校教学研究中心项目、中国高等教育学会项目、中国学位与研究生教育学会项目、全国专业学位研究生教育指导委员会项目、国家级行业协会委托的教研项目</w:t>
            </w:r>
            <w:r>
              <w:rPr>
                <w:rFonts w:hint="eastAsia" w:ascii="宋体" w:hAnsi="宋体" w:cs="宋体"/>
                <w:color w:val="auto"/>
                <w:kern w:val="0"/>
                <w:szCs w:val="21"/>
                <w:lang w:eastAsia="zh-CN"/>
              </w:rPr>
              <w:t>、</w:t>
            </w:r>
            <w:r>
              <w:rPr>
                <w:rFonts w:hint="eastAsia" w:ascii="宋体" w:hAnsi="宋体" w:cs="宋体"/>
                <w:color w:val="auto"/>
                <w:kern w:val="0"/>
                <w:szCs w:val="21"/>
              </w:rPr>
              <w:t>体育类担任省教育厅、省体育局</w:t>
            </w:r>
            <w:r>
              <w:rPr>
                <w:rFonts w:hint="eastAsia" w:ascii="宋体" w:hAnsi="宋体" w:cs="宋体"/>
                <w:color w:val="auto"/>
                <w:kern w:val="0"/>
                <w:szCs w:val="21"/>
                <w:lang w:eastAsia="zh-CN"/>
              </w:rPr>
              <w:t>、</w:t>
            </w:r>
            <w:r>
              <w:rPr>
                <w:rFonts w:hint="eastAsia" w:ascii="宋体" w:hAnsi="宋体" w:cs="宋体"/>
                <w:color w:val="auto"/>
                <w:kern w:val="0"/>
                <w:szCs w:val="21"/>
              </w:rPr>
              <w:t>省学校体育协会举办的省级比赛裁判长、副裁判长或比赛仲裁</w:t>
            </w:r>
            <w:r>
              <w:rPr>
                <w:rFonts w:hint="eastAsia" w:ascii="宋体" w:hAnsi="宋体" w:cs="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napToGrid w:val="0"/>
              <w:spacing w:line="360" w:lineRule="exact"/>
              <w:jc w:val="center"/>
              <w:rPr>
                <w:rFonts w:ascii="宋体" w:hAnsi="宋体" w:cs="宋体"/>
                <w:color w:val="000000"/>
                <w:kern w:val="0"/>
                <w:szCs w:val="21"/>
              </w:rPr>
            </w:pPr>
            <w:r>
              <w:rPr>
                <w:rFonts w:hint="eastAsia" w:ascii="宋体" w:hAnsi="宋体" w:cs="宋体"/>
                <w:color w:val="000000"/>
                <w:kern w:val="0"/>
                <w:szCs w:val="21"/>
              </w:rPr>
              <w:t>D级</w:t>
            </w:r>
          </w:p>
        </w:tc>
        <w:tc>
          <w:tcPr>
            <w:tcW w:w="7312" w:type="dxa"/>
          </w:tcPr>
          <w:p>
            <w:pPr>
              <w:snapToGrid w:val="0"/>
              <w:spacing w:line="360" w:lineRule="exact"/>
              <w:jc w:val="left"/>
              <w:rPr>
                <w:rFonts w:hint="eastAsia" w:ascii="宋体" w:hAnsi="宋体" w:eastAsia="宋体" w:cs="宋体"/>
                <w:color w:val="000000"/>
                <w:kern w:val="0"/>
                <w:szCs w:val="21"/>
                <w:lang w:eastAsia="zh-CN"/>
              </w:rPr>
            </w:pPr>
            <w:r>
              <w:rPr>
                <w:rFonts w:hint="eastAsia" w:ascii="宋体" w:hAnsi="宋体" w:cs="宋体"/>
                <w:kern w:val="0"/>
                <w:szCs w:val="21"/>
              </w:rPr>
              <w:t>有企业支持经费到校的教育部产学合作协同育人项目，</w:t>
            </w:r>
            <w:r>
              <w:rPr>
                <w:rFonts w:hint="eastAsia" w:ascii="宋体" w:hAnsi="宋体" w:cs="宋体"/>
                <w:color w:val="000000"/>
                <w:kern w:val="0"/>
                <w:szCs w:val="21"/>
              </w:rPr>
              <w:t>山东省教育厅其他处室项目、山东省高等教育学会项目、山东省学位与研究生教育学会项目、山东省教育研究中心项目、省级行业协会委托的教研项目</w:t>
            </w:r>
            <w:r>
              <w:rPr>
                <w:rFonts w:hint="eastAsia" w:ascii="宋体" w:hAnsi="宋体" w:cs="宋体"/>
                <w:color w:val="000000"/>
                <w:kern w:val="0"/>
                <w:szCs w:val="21"/>
                <w:lang w:eastAsia="zh-CN"/>
              </w:rPr>
              <w:t>、</w:t>
            </w:r>
            <w:r>
              <w:rPr>
                <w:rFonts w:hint="eastAsia" w:ascii="宋体" w:hAnsi="宋体" w:cs="宋体"/>
                <w:color w:val="auto"/>
                <w:kern w:val="0"/>
                <w:szCs w:val="21"/>
              </w:rPr>
              <w:t>体育类担任青岛市体育局或高校体育协会举办的市级比赛裁判长</w:t>
            </w:r>
            <w:r>
              <w:rPr>
                <w:rFonts w:hint="eastAsia" w:ascii="宋体" w:hAnsi="宋体" w:cs="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napToGrid w:val="0"/>
              <w:spacing w:line="360" w:lineRule="exact"/>
              <w:jc w:val="center"/>
              <w:rPr>
                <w:rFonts w:ascii="宋体" w:hAnsi="宋体" w:cs="宋体"/>
                <w:color w:val="000000"/>
                <w:kern w:val="0"/>
                <w:szCs w:val="21"/>
              </w:rPr>
            </w:pPr>
            <w:r>
              <w:rPr>
                <w:rFonts w:hint="eastAsia" w:ascii="宋体" w:hAnsi="宋体" w:cs="宋体"/>
                <w:color w:val="000000"/>
                <w:kern w:val="0"/>
                <w:szCs w:val="21"/>
              </w:rPr>
              <w:t>E级</w:t>
            </w:r>
          </w:p>
        </w:tc>
        <w:tc>
          <w:tcPr>
            <w:tcW w:w="7312" w:type="dxa"/>
          </w:tcPr>
          <w:p>
            <w:pPr>
              <w:snapToGrid w:val="0"/>
              <w:spacing w:line="36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学校立项的本科教学研究项目和研究生教育教学改革与质量提升计划项目</w:t>
            </w:r>
            <w:r>
              <w:rPr>
                <w:rFonts w:hint="eastAsia" w:ascii="宋体" w:hAnsi="宋体" w:cs="宋体"/>
                <w:color w:val="000000"/>
                <w:kern w:val="0"/>
                <w:szCs w:val="21"/>
                <w:lang w:eastAsia="zh-CN"/>
              </w:rPr>
              <w:t>。</w:t>
            </w:r>
          </w:p>
        </w:tc>
      </w:tr>
    </w:tbl>
    <w:p>
      <w:pPr>
        <w:adjustRightInd w:val="0"/>
        <w:snapToGrid w:val="0"/>
        <w:spacing w:line="520" w:lineRule="exact"/>
        <w:rPr>
          <w:rFonts w:ascii="仿宋_GB2312" w:hAnsi="仿宋_GB2312" w:eastAsia="仿宋_GB2312" w:cs="仿宋_GB2312"/>
          <w:kern w:val="0"/>
          <w:sz w:val="32"/>
          <w:szCs w:val="32"/>
        </w:rPr>
      </w:pP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5.课程分级</w:t>
      </w:r>
    </w:p>
    <w:tbl>
      <w:tblPr>
        <w:tblStyle w:val="8"/>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snapToGrid w:val="0"/>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层级</w:t>
            </w:r>
          </w:p>
        </w:tc>
        <w:tc>
          <w:tcPr>
            <w:tcW w:w="6476" w:type="dxa"/>
          </w:tcPr>
          <w:p>
            <w:pPr>
              <w:snapToGrid w:val="0"/>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Align w:val="center"/>
          </w:tcPr>
          <w:p>
            <w:pPr>
              <w:snapToGrid w:val="0"/>
              <w:spacing w:line="360" w:lineRule="exact"/>
              <w:jc w:val="center"/>
              <w:rPr>
                <w:rFonts w:ascii="宋体" w:hAnsi="宋体" w:cs="宋体"/>
                <w:kern w:val="0"/>
                <w:szCs w:val="21"/>
              </w:rPr>
            </w:pPr>
            <w:r>
              <w:rPr>
                <w:rFonts w:hint="eastAsia" w:ascii="宋体" w:hAnsi="宋体" w:cs="宋体"/>
                <w:kern w:val="0"/>
                <w:szCs w:val="21"/>
              </w:rPr>
              <w:t>A 级</w:t>
            </w:r>
          </w:p>
        </w:tc>
        <w:tc>
          <w:tcPr>
            <w:tcW w:w="6476" w:type="dxa"/>
          </w:tcPr>
          <w:p>
            <w:pPr>
              <w:snapToGrid w:val="0"/>
              <w:spacing w:line="360" w:lineRule="exact"/>
              <w:jc w:val="left"/>
              <w:rPr>
                <w:rFonts w:ascii="宋体" w:hAnsi="宋体" w:cs="宋体"/>
                <w:kern w:val="0"/>
                <w:szCs w:val="21"/>
              </w:rPr>
            </w:pPr>
            <w:r>
              <w:rPr>
                <w:rFonts w:hint="eastAsia" w:ascii="宋体" w:hAnsi="宋体" w:cs="宋体"/>
                <w:kern w:val="0"/>
                <w:szCs w:val="21"/>
              </w:rPr>
              <w:t>教育部立项建设或认定的课程；在 Coursera、edX、Udacity 三大国际知名在线课程平台上线的课程。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Align w:val="center"/>
          </w:tcPr>
          <w:p>
            <w:pPr>
              <w:snapToGrid w:val="0"/>
              <w:spacing w:line="360" w:lineRule="exact"/>
              <w:jc w:val="center"/>
              <w:rPr>
                <w:rFonts w:ascii="宋体" w:hAnsi="宋体" w:cs="宋体"/>
                <w:kern w:val="0"/>
                <w:szCs w:val="21"/>
              </w:rPr>
            </w:pPr>
            <w:r>
              <w:rPr>
                <w:rFonts w:hint="eastAsia" w:ascii="宋体" w:hAnsi="宋体" w:cs="宋体"/>
                <w:kern w:val="0"/>
                <w:szCs w:val="21"/>
              </w:rPr>
              <w:t>B 级</w:t>
            </w:r>
          </w:p>
        </w:tc>
        <w:tc>
          <w:tcPr>
            <w:tcW w:w="6476" w:type="dxa"/>
          </w:tcPr>
          <w:p>
            <w:pPr>
              <w:snapToGrid w:val="0"/>
              <w:spacing w:line="360" w:lineRule="exact"/>
              <w:jc w:val="left"/>
              <w:rPr>
                <w:rFonts w:ascii="宋体" w:hAnsi="宋体" w:cs="宋体"/>
                <w:kern w:val="0"/>
                <w:szCs w:val="21"/>
              </w:rPr>
            </w:pPr>
            <w:r>
              <w:rPr>
                <w:rFonts w:hint="eastAsia" w:ascii="宋体" w:hAnsi="宋体" w:cs="宋体"/>
                <w:kern w:val="0"/>
                <w:szCs w:val="21"/>
              </w:rPr>
              <w:t>山东省省级建设课程；山东省课程思政示范课、山东省思政课“金课”、全国和山东省专业学位研究生教育指导委员会立项建设或认定的课程、山东省研究生教育优质课程、山东省专业学位研究生教学案例库。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Align w:val="center"/>
          </w:tcPr>
          <w:p>
            <w:pPr>
              <w:snapToGrid w:val="0"/>
              <w:spacing w:line="360" w:lineRule="exact"/>
              <w:jc w:val="center"/>
              <w:rPr>
                <w:rFonts w:ascii="宋体" w:hAnsi="宋体" w:cs="宋体"/>
                <w:color w:val="000000"/>
                <w:kern w:val="0"/>
                <w:szCs w:val="21"/>
              </w:rPr>
            </w:pPr>
            <w:r>
              <w:rPr>
                <w:rFonts w:hint="eastAsia" w:ascii="宋体" w:hAnsi="宋体" w:cs="宋体"/>
                <w:color w:val="000000"/>
                <w:kern w:val="0"/>
                <w:szCs w:val="21"/>
              </w:rPr>
              <w:t>C 级</w:t>
            </w:r>
          </w:p>
        </w:tc>
        <w:tc>
          <w:tcPr>
            <w:tcW w:w="6476" w:type="dxa"/>
          </w:tcPr>
          <w:p>
            <w:pPr>
              <w:snapToGrid w:val="0"/>
              <w:spacing w:line="360" w:lineRule="exact"/>
              <w:jc w:val="left"/>
              <w:rPr>
                <w:rFonts w:ascii="宋体" w:hAnsi="宋体" w:cs="宋体"/>
                <w:color w:val="000000"/>
                <w:kern w:val="0"/>
                <w:szCs w:val="21"/>
              </w:rPr>
            </w:pPr>
            <w:r>
              <w:rPr>
                <w:rFonts w:hint="eastAsia" w:ascii="宋体" w:hAnsi="宋体" w:cs="宋体"/>
                <w:color w:val="000000"/>
                <w:kern w:val="0"/>
                <w:szCs w:val="21"/>
              </w:rPr>
              <w:t>校级一流课程或同级别的课程；在山东省高等学校在线开放课程平台、学堂在线、爱课程（中国大学 MOOC）、好大学在线、UOOC 联盟、智慧树、超星、华文慕课、国家高等教育智慧教育平台等国内知名在线课程平台上线的课程。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Align w:val="center"/>
          </w:tcPr>
          <w:p>
            <w:pPr>
              <w:snapToGrid w:val="0"/>
              <w:spacing w:line="360" w:lineRule="exact"/>
              <w:jc w:val="center"/>
              <w:rPr>
                <w:rFonts w:ascii="宋体" w:hAnsi="宋体" w:cs="宋体"/>
                <w:color w:val="000000"/>
                <w:kern w:val="0"/>
                <w:szCs w:val="21"/>
              </w:rPr>
            </w:pPr>
            <w:r>
              <w:rPr>
                <w:rFonts w:hint="eastAsia" w:ascii="宋体" w:hAnsi="宋体" w:cs="宋体"/>
                <w:color w:val="000000"/>
                <w:kern w:val="0"/>
                <w:szCs w:val="21"/>
              </w:rPr>
              <w:t>D 级</w:t>
            </w:r>
          </w:p>
        </w:tc>
        <w:tc>
          <w:tcPr>
            <w:tcW w:w="6476" w:type="dxa"/>
          </w:tcPr>
          <w:p>
            <w:pPr>
              <w:snapToGrid w:val="0"/>
              <w:spacing w:line="360" w:lineRule="exact"/>
              <w:jc w:val="left"/>
              <w:rPr>
                <w:rFonts w:ascii="宋体" w:hAnsi="宋体" w:cs="宋体"/>
                <w:color w:val="000000"/>
                <w:kern w:val="0"/>
                <w:szCs w:val="21"/>
              </w:rPr>
            </w:pPr>
            <w:r>
              <w:rPr>
                <w:rFonts w:hint="eastAsia" w:ascii="宋体" w:hAnsi="宋体" w:cs="宋体"/>
                <w:color w:val="000000"/>
                <w:kern w:val="0"/>
                <w:szCs w:val="21"/>
              </w:rPr>
              <w:t>青岛理工大学课程平台上线且运行两个学习周期以上的课程。</w:t>
            </w:r>
          </w:p>
        </w:tc>
      </w:tr>
    </w:tbl>
    <w:p>
      <w:pPr>
        <w:adjustRightInd w:val="0"/>
        <w:snapToGrid w:val="0"/>
        <w:spacing w:line="520" w:lineRule="exact"/>
        <w:ind w:firstLine="640" w:firstLineChars="200"/>
        <w:rPr>
          <w:rFonts w:ascii="仿宋_GB2312" w:hAnsi="仿宋_GB2312" w:eastAsia="仿宋_GB2312" w:cs="仿宋_GB2312"/>
          <w:kern w:val="0"/>
          <w:sz w:val="32"/>
          <w:szCs w:val="32"/>
        </w:rPr>
      </w:pPr>
    </w:p>
    <w:p>
      <w:pPr>
        <w:adjustRightInd w:val="0"/>
        <w:snapToGrid w:val="0"/>
        <w:spacing w:line="520" w:lineRule="exact"/>
        <w:ind w:firstLine="640" w:firstLineChars="200"/>
        <w:rPr>
          <w:rFonts w:hint="eastAsia" w:ascii="仿宋" w:hAnsi="仿宋" w:eastAsia="仿宋" w:cs="仿宋"/>
          <w:kern w:val="0"/>
          <w:sz w:val="32"/>
          <w:szCs w:val="32"/>
        </w:rPr>
      </w:pPr>
    </w:p>
    <w:p>
      <w:pPr>
        <w:adjustRightInd w:val="0"/>
        <w:snapToGrid w:val="0"/>
        <w:spacing w:line="520" w:lineRule="exact"/>
        <w:ind w:firstLine="640" w:firstLineChars="200"/>
        <w:rPr>
          <w:rFonts w:hint="eastAsia" w:ascii="仿宋" w:hAnsi="仿宋" w:eastAsia="仿宋" w:cs="仿宋"/>
          <w:kern w:val="0"/>
          <w:sz w:val="32"/>
          <w:szCs w:val="32"/>
        </w:rPr>
      </w:pPr>
    </w:p>
    <w:p>
      <w:pPr>
        <w:adjustRightInd w:val="0"/>
        <w:snapToGrid w:val="0"/>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6.教材分级</w:t>
      </w:r>
    </w:p>
    <w:tbl>
      <w:tblPr>
        <w:tblStyle w:val="8"/>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adjustRightInd w:val="0"/>
              <w:snapToGrid w:val="0"/>
              <w:spacing w:line="520" w:lineRule="exact"/>
              <w:rPr>
                <w:rFonts w:ascii="宋体" w:hAnsi="宋体" w:cs="宋体"/>
                <w:b/>
                <w:bCs/>
                <w:color w:val="000000"/>
                <w:kern w:val="0"/>
                <w:szCs w:val="21"/>
              </w:rPr>
            </w:pPr>
            <w:r>
              <w:rPr>
                <w:rFonts w:hint="eastAsia" w:ascii="宋体" w:hAnsi="宋体" w:cs="宋体"/>
                <w:kern w:val="0"/>
                <w:szCs w:val="21"/>
              </w:rPr>
              <w:t xml:space="preserve">   </w:t>
            </w:r>
            <w:r>
              <w:rPr>
                <w:rFonts w:hint="eastAsia" w:ascii="宋体" w:hAnsi="宋体" w:cs="宋体"/>
                <w:b/>
                <w:bCs/>
                <w:color w:val="000000"/>
                <w:kern w:val="0"/>
                <w:szCs w:val="21"/>
              </w:rPr>
              <w:t>层级</w:t>
            </w:r>
          </w:p>
        </w:tc>
        <w:tc>
          <w:tcPr>
            <w:tcW w:w="6514" w:type="dxa"/>
          </w:tcPr>
          <w:p>
            <w:pPr>
              <w:snapToGrid w:val="0"/>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Align w:val="center"/>
          </w:tcPr>
          <w:p>
            <w:pPr>
              <w:snapToGrid w:val="0"/>
              <w:spacing w:line="360" w:lineRule="exact"/>
              <w:jc w:val="center"/>
              <w:rPr>
                <w:rFonts w:ascii="宋体" w:hAnsi="宋体" w:cs="宋体"/>
                <w:kern w:val="0"/>
                <w:szCs w:val="21"/>
              </w:rPr>
            </w:pPr>
            <w:r>
              <w:rPr>
                <w:rFonts w:hint="eastAsia" w:ascii="宋体" w:hAnsi="宋体" w:cs="宋体"/>
                <w:kern w:val="0"/>
                <w:szCs w:val="21"/>
              </w:rPr>
              <w:t>A 级</w:t>
            </w:r>
          </w:p>
        </w:tc>
        <w:tc>
          <w:tcPr>
            <w:tcW w:w="6514" w:type="dxa"/>
          </w:tcPr>
          <w:p>
            <w:pPr>
              <w:snapToGrid w:val="0"/>
              <w:spacing w:line="360" w:lineRule="exact"/>
              <w:jc w:val="left"/>
              <w:rPr>
                <w:rFonts w:ascii="宋体" w:hAnsi="宋体" w:cs="宋体"/>
                <w:kern w:val="0"/>
                <w:szCs w:val="21"/>
              </w:rPr>
            </w:pPr>
            <w:r>
              <w:rPr>
                <w:rFonts w:hint="eastAsia" w:ascii="宋体" w:hAnsi="宋体" w:cs="宋体"/>
                <w:kern w:val="0"/>
                <w:szCs w:val="21"/>
              </w:rPr>
              <w:t>国家级规划教材,获全国优秀教材二等奖及以上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Align w:val="center"/>
          </w:tcPr>
          <w:p>
            <w:pPr>
              <w:snapToGrid w:val="0"/>
              <w:spacing w:line="360" w:lineRule="exact"/>
              <w:jc w:val="center"/>
              <w:rPr>
                <w:rFonts w:ascii="宋体" w:hAnsi="宋体" w:cs="宋体"/>
                <w:kern w:val="0"/>
                <w:szCs w:val="21"/>
              </w:rPr>
            </w:pPr>
            <w:r>
              <w:rPr>
                <w:rFonts w:hint="eastAsia" w:ascii="宋体" w:hAnsi="宋体" w:cs="宋体"/>
                <w:kern w:val="0"/>
                <w:szCs w:val="21"/>
              </w:rPr>
              <w:t>B 级</w:t>
            </w:r>
          </w:p>
        </w:tc>
        <w:tc>
          <w:tcPr>
            <w:tcW w:w="6514" w:type="dxa"/>
          </w:tcPr>
          <w:p>
            <w:pPr>
              <w:snapToGrid w:val="0"/>
              <w:spacing w:line="360" w:lineRule="exact"/>
              <w:jc w:val="left"/>
              <w:rPr>
                <w:rFonts w:ascii="宋体" w:hAnsi="宋体" w:cs="宋体"/>
                <w:kern w:val="0"/>
                <w:szCs w:val="21"/>
              </w:rPr>
            </w:pPr>
            <w:r>
              <w:rPr>
                <w:rFonts w:hint="eastAsia" w:ascii="宋体" w:hAnsi="宋体" w:cs="宋体"/>
                <w:kern w:val="0"/>
                <w:szCs w:val="21"/>
              </w:rPr>
              <w:t>省部级规划教材,省一流教材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Align w:val="center"/>
          </w:tcPr>
          <w:p>
            <w:pPr>
              <w:snapToGrid w:val="0"/>
              <w:spacing w:line="360" w:lineRule="exact"/>
              <w:jc w:val="center"/>
              <w:rPr>
                <w:rFonts w:ascii="宋体" w:hAnsi="宋体" w:cs="宋体"/>
                <w:kern w:val="0"/>
                <w:szCs w:val="21"/>
              </w:rPr>
            </w:pPr>
            <w:r>
              <w:rPr>
                <w:rFonts w:hint="eastAsia" w:ascii="宋体" w:hAnsi="宋体" w:cs="宋体"/>
                <w:kern w:val="0"/>
                <w:szCs w:val="21"/>
              </w:rPr>
              <w:t>C级</w:t>
            </w:r>
          </w:p>
        </w:tc>
        <w:tc>
          <w:tcPr>
            <w:tcW w:w="6514" w:type="dxa"/>
          </w:tcPr>
          <w:p>
            <w:pPr>
              <w:snapToGrid w:val="0"/>
              <w:spacing w:line="360" w:lineRule="exact"/>
              <w:jc w:val="left"/>
              <w:rPr>
                <w:rFonts w:ascii="宋体" w:hAnsi="宋体" w:cs="宋体"/>
                <w:kern w:val="0"/>
                <w:szCs w:val="21"/>
              </w:rPr>
            </w:pPr>
            <w:r>
              <w:rPr>
                <w:rFonts w:hint="eastAsia" w:ascii="宋体" w:hAnsi="宋体" w:cs="宋体"/>
                <w:kern w:val="0"/>
                <w:szCs w:val="21"/>
              </w:rPr>
              <w:t>出版的其他教材</w:t>
            </w:r>
          </w:p>
        </w:tc>
      </w:tr>
    </w:tbl>
    <w:p>
      <w:pPr>
        <w:adjustRightInd w:val="0"/>
        <w:snapToGrid w:val="0"/>
        <w:spacing w:line="520" w:lineRule="exact"/>
        <w:ind w:firstLine="640" w:firstLineChars="200"/>
        <w:rPr>
          <w:rFonts w:ascii="仿宋_GB2312" w:hAnsi="仿宋_GB2312" w:eastAsia="仿宋_GB2312" w:cs="仿宋_GB2312"/>
          <w:kern w:val="0"/>
          <w:sz w:val="32"/>
          <w:szCs w:val="32"/>
        </w:rPr>
      </w:pPr>
    </w:p>
    <w:p>
      <w:pPr>
        <w:adjustRightInd w:val="0"/>
        <w:snapToGrid w:val="0"/>
        <w:spacing w:line="52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7.教研论文分级</w:t>
      </w:r>
    </w:p>
    <w:p>
      <w:pPr>
        <w:adjustRightInd w:val="0"/>
        <w:snapToGrid w:val="0"/>
        <w:spacing w:line="520" w:lineRule="exact"/>
        <w:jc w:val="center"/>
        <w:rPr>
          <w:rFonts w:ascii="仿宋_GB2312" w:hAnsi="仿宋_GB2312" w:eastAsia="仿宋_GB2312" w:cs="仿宋_GB2312"/>
          <w:kern w:val="0"/>
          <w:szCs w:val="21"/>
        </w:rPr>
      </w:pPr>
      <w:r>
        <w:rPr>
          <w:rFonts w:hint="eastAsia" w:ascii="宋体" w:hAnsi="宋体"/>
          <w:b/>
          <w:color w:val="000000"/>
          <w:kern w:val="0"/>
          <w:szCs w:val="21"/>
        </w:rPr>
        <w:t>教学研究与改革论文期刊分类目录</w:t>
      </w:r>
    </w:p>
    <w:tbl>
      <w:tblPr>
        <w:tblStyle w:val="12"/>
        <w:tblW w:w="85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2996"/>
        <w:gridCol w:w="709"/>
        <w:gridCol w:w="4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blHeader/>
          <w:jc w:val="center"/>
        </w:trPr>
        <w:tc>
          <w:tcPr>
            <w:tcW w:w="833" w:type="dxa"/>
            <w:vAlign w:val="center"/>
          </w:tcPr>
          <w:p>
            <w:pPr>
              <w:pStyle w:val="11"/>
              <w:spacing w:before="0" w:line="359" w:lineRule="exact"/>
              <w:ind w:left="213" w:right="89"/>
              <w:rPr>
                <w:rFonts w:eastAsiaTheme="minorEastAsia"/>
                <w:b/>
                <w:sz w:val="21"/>
                <w:szCs w:val="21"/>
                <w:lang w:eastAsia="en-US"/>
              </w:rPr>
            </w:pPr>
            <w:r>
              <w:rPr>
                <w:rFonts w:hint="eastAsia" w:eastAsiaTheme="minorEastAsia"/>
                <w:b/>
                <w:sz w:val="21"/>
                <w:szCs w:val="21"/>
                <w:lang w:eastAsia="en-US"/>
              </w:rPr>
              <w:t>序号</w:t>
            </w:r>
          </w:p>
        </w:tc>
        <w:tc>
          <w:tcPr>
            <w:tcW w:w="2996" w:type="dxa"/>
            <w:vAlign w:val="center"/>
          </w:tcPr>
          <w:p>
            <w:pPr>
              <w:pStyle w:val="11"/>
              <w:spacing w:before="0" w:line="359" w:lineRule="exact"/>
              <w:ind w:left="154" w:right="30"/>
              <w:rPr>
                <w:rFonts w:eastAsiaTheme="minorEastAsia"/>
                <w:b/>
                <w:sz w:val="21"/>
                <w:szCs w:val="21"/>
                <w:lang w:eastAsia="en-US"/>
              </w:rPr>
            </w:pPr>
            <w:r>
              <w:rPr>
                <w:rFonts w:hint="eastAsia" w:eastAsiaTheme="minorEastAsia"/>
                <w:b/>
                <w:sz w:val="21"/>
                <w:szCs w:val="21"/>
                <w:lang w:eastAsia="en-US"/>
              </w:rPr>
              <w:t>期刊名称</w:t>
            </w:r>
          </w:p>
        </w:tc>
        <w:tc>
          <w:tcPr>
            <w:tcW w:w="709" w:type="dxa"/>
            <w:vAlign w:val="center"/>
          </w:tcPr>
          <w:p>
            <w:pPr>
              <w:pStyle w:val="11"/>
              <w:spacing w:before="0" w:line="359" w:lineRule="exact"/>
              <w:ind w:left="151" w:right="27"/>
              <w:rPr>
                <w:rFonts w:eastAsiaTheme="minorEastAsia"/>
                <w:b/>
                <w:sz w:val="21"/>
                <w:szCs w:val="21"/>
                <w:lang w:eastAsia="en-US"/>
              </w:rPr>
            </w:pPr>
            <w:r>
              <w:rPr>
                <w:rFonts w:hint="eastAsia" w:eastAsiaTheme="minorEastAsia"/>
                <w:b/>
                <w:sz w:val="21"/>
                <w:szCs w:val="21"/>
                <w:lang w:eastAsia="en-US"/>
              </w:rPr>
              <w:t>级别</w:t>
            </w:r>
          </w:p>
        </w:tc>
        <w:tc>
          <w:tcPr>
            <w:tcW w:w="4050" w:type="dxa"/>
            <w:vAlign w:val="center"/>
          </w:tcPr>
          <w:p>
            <w:pPr>
              <w:pStyle w:val="11"/>
              <w:spacing w:before="0" w:line="359" w:lineRule="exact"/>
              <w:ind w:left="1179"/>
              <w:rPr>
                <w:rFonts w:eastAsiaTheme="minorEastAsia"/>
                <w:b/>
                <w:sz w:val="21"/>
                <w:szCs w:val="21"/>
                <w:lang w:eastAsia="en-US"/>
              </w:rPr>
            </w:pPr>
            <w:r>
              <w:rPr>
                <w:rFonts w:hint="eastAsia" w:eastAsiaTheme="minorEastAsia"/>
                <w:b/>
                <w:sz w:val="21"/>
                <w:szCs w:val="21"/>
                <w:lang w:eastAsia="en-US"/>
              </w:rPr>
              <w:t>主办（管）单位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pStyle w:val="11"/>
              <w:spacing w:before="94"/>
              <w:ind w:left="196" w:right="89"/>
              <w:rPr>
                <w:rFonts w:eastAsiaTheme="minorEastAsia"/>
                <w:sz w:val="21"/>
                <w:szCs w:val="21"/>
                <w:lang w:eastAsia="en-US"/>
              </w:rPr>
            </w:pPr>
            <w:r>
              <w:rPr>
                <w:rFonts w:hint="eastAsia" w:eastAsiaTheme="minorEastAsia"/>
                <w:sz w:val="21"/>
                <w:szCs w:val="21"/>
                <w:lang w:eastAsia="en-US"/>
              </w:rPr>
              <w:t>1</w:t>
            </w:r>
          </w:p>
        </w:tc>
        <w:tc>
          <w:tcPr>
            <w:tcW w:w="2996" w:type="dxa"/>
            <w:vAlign w:val="center"/>
          </w:tcPr>
          <w:p>
            <w:pPr>
              <w:pStyle w:val="11"/>
              <w:spacing w:before="72"/>
              <w:ind w:left="154" w:right="30"/>
              <w:rPr>
                <w:rFonts w:eastAsiaTheme="minorEastAsia"/>
                <w:sz w:val="21"/>
                <w:szCs w:val="21"/>
                <w:lang w:eastAsia="en-US"/>
              </w:rPr>
            </w:pPr>
            <w:r>
              <w:rPr>
                <w:rFonts w:hint="eastAsia" w:eastAsiaTheme="minorEastAsia"/>
                <w:sz w:val="21"/>
                <w:szCs w:val="21"/>
                <w:lang w:eastAsia="en-US"/>
              </w:rPr>
              <w:t>教育研究</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72"/>
              <w:rPr>
                <w:rFonts w:eastAsiaTheme="minorEastAsia"/>
                <w:sz w:val="21"/>
                <w:szCs w:val="21"/>
                <w:lang w:eastAsia="en-US"/>
              </w:rPr>
            </w:pPr>
            <w:r>
              <w:rPr>
                <w:rFonts w:hint="eastAsia" w:eastAsiaTheme="minorEastAsia"/>
                <w:sz w:val="21"/>
                <w:szCs w:val="21"/>
                <w:lang w:eastAsia="en-US"/>
              </w:rPr>
              <w:t>中国教育科学研究院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pStyle w:val="11"/>
              <w:spacing w:before="94"/>
              <w:ind w:left="196" w:right="89"/>
              <w:rPr>
                <w:rFonts w:eastAsiaTheme="minorEastAsia"/>
                <w:sz w:val="21"/>
                <w:szCs w:val="21"/>
                <w:lang w:eastAsia="en-US"/>
              </w:rPr>
            </w:pPr>
            <w:r>
              <w:rPr>
                <w:rFonts w:hint="eastAsia" w:eastAsiaTheme="minorEastAsia"/>
                <w:sz w:val="21"/>
                <w:szCs w:val="21"/>
                <w:lang w:eastAsia="en-US"/>
              </w:rPr>
              <w:t>2</w:t>
            </w:r>
          </w:p>
        </w:tc>
        <w:tc>
          <w:tcPr>
            <w:tcW w:w="2996" w:type="dxa"/>
            <w:vAlign w:val="center"/>
          </w:tcPr>
          <w:p>
            <w:pPr>
              <w:pStyle w:val="11"/>
              <w:ind w:left="154" w:right="30"/>
              <w:rPr>
                <w:rFonts w:eastAsiaTheme="minorEastAsia"/>
                <w:sz w:val="21"/>
                <w:szCs w:val="21"/>
                <w:lang w:eastAsia="en-US"/>
              </w:rPr>
            </w:pPr>
            <w:r>
              <w:rPr>
                <w:rFonts w:hint="eastAsia" w:eastAsiaTheme="minorEastAsia"/>
                <w:sz w:val="21"/>
                <w:szCs w:val="21"/>
                <w:lang w:eastAsia="en-US"/>
              </w:rPr>
              <w:t>高等教育研究</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rPr>
                <w:rFonts w:eastAsiaTheme="minorEastAsia"/>
                <w:sz w:val="21"/>
                <w:szCs w:val="21"/>
                <w:lang w:eastAsia="en-US"/>
              </w:rPr>
            </w:pPr>
            <w:r>
              <w:rPr>
                <w:rFonts w:hint="eastAsia" w:eastAsiaTheme="minorEastAsia"/>
                <w:sz w:val="21"/>
                <w:szCs w:val="21"/>
                <w:lang w:eastAsia="en-US"/>
              </w:rPr>
              <w:t>华中科技大学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pStyle w:val="11"/>
              <w:spacing w:before="92"/>
              <w:ind w:left="196" w:right="89"/>
              <w:rPr>
                <w:rFonts w:eastAsiaTheme="minorEastAsia"/>
                <w:sz w:val="21"/>
                <w:szCs w:val="21"/>
                <w:lang w:eastAsia="en-US"/>
              </w:rPr>
            </w:pPr>
            <w:r>
              <w:rPr>
                <w:rFonts w:hint="eastAsia" w:eastAsiaTheme="minorEastAsia"/>
                <w:sz w:val="21"/>
                <w:szCs w:val="21"/>
                <w:lang w:eastAsia="en-US"/>
              </w:rPr>
              <w:t>3</w:t>
            </w:r>
          </w:p>
        </w:tc>
        <w:tc>
          <w:tcPr>
            <w:tcW w:w="2996" w:type="dxa"/>
            <w:vAlign w:val="center"/>
          </w:tcPr>
          <w:p>
            <w:pPr>
              <w:pStyle w:val="11"/>
              <w:spacing w:before="69"/>
              <w:ind w:left="154" w:right="30"/>
              <w:rPr>
                <w:rFonts w:eastAsiaTheme="minorEastAsia"/>
                <w:sz w:val="21"/>
                <w:szCs w:val="21"/>
                <w:lang w:eastAsia="en-US"/>
              </w:rPr>
            </w:pPr>
            <w:r>
              <w:rPr>
                <w:rFonts w:hint="eastAsia" w:eastAsiaTheme="minorEastAsia"/>
                <w:sz w:val="21"/>
                <w:szCs w:val="21"/>
                <w:lang w:eastAsia="en-US"/>
              </w:rPr>
              <w:t>中国高等教育</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69"/>
              <w:rPr>
                <w:rFonts w:eastAsiaTheme="minorEastAsia"/>
                <w:sz w:val="21"/>
                <w:szCs w:val="21"/>
                <w:lang w:eastAsia="en-US"/>
              </w:rPr>
            </w:pPr>
            <w:r>
              <w:rPr>
                <w:rFonts w:hint="eastAsia" w:eastAsiaTheme="minorEastAsia"/>
                <w:sz w:val="21"/>
                <w:szCs w:val="21"/>
                <w:lang w:eastAsia="en-US"/>
              </w:rPr>
              <w:t>中国教育报刊社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3" w:type="dxa"/>
            <w:vAlign w:val="center"/>
          </w:tcPr>
          <w:p>
            <w:pPr>
              <w:pStyle w:val="11"/>
              <w:spacing w:before="65"/>
              <w:ind w:left="196" w:right="89"/>
              <w:rPr>
                <w:rFonts w:eastAsiaTheme="minorEastAsia"/>
                <w:sz w:val="21"/>
                <w:szCs w:val="21"/>
                <w:lang w:eastAsia="en-US"/>
              </w:rPr>
            </w:pPr>
            <w:r>
              <w:rPr>
                <w:rFonts w:hint="eastAsia" w:eastAsiaTheme="minorEastAsia"/>
                <w:sz w:val="21"/>
                <w:szCs w:val="21"/>
                <w:lang w:eastAsia="en-US"/>
              </w:rPr>
              <w:t>4</w:t>
            </w:r>
          </w:p>
        </w:tc>
        <w:tc>
          <w:tcPr>
            <w:tcW w:w="2996" w:type="dxa"/>
            <w:vAlign w:val="center"/>
          </w:tcPr>
          <w:p>
            <w:pPr>
              <w:pStyle w:val="11"/>
              <w:spacing w:before="43"/>
              <w:ind w:left="154" w:right="30"/>
              <w:rPr>
                <w:rFonts w:eastAsiaTheme="minorEastAsia"/>
                <w:sz w:val="21"/>
                <w:szCs w:val="21"/>
                <w:lang w:eastAsia="en-US"/>
              </w:rPr>
            </w:pPr>
            <w:r>
              <w:rPr>
                <w:rFonts w:hint="eastAsia" w:eastAsiaTheme="minorEastAsia"/>
                <w:sz w:val="21"/>
                <w:szCs w:val="21"/>
                <w:lang w:eastAsia="en-US"/>
              </w:rPr>
              <w:t>中国高教研究</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43"/>
              <w:rPr>
                <w:rFonts w:eastAsiaTheme="minorEastAsia"/>
                <w:sz w:val="21"/>
                <w:szCs w:val="21"/>
                <w:lang w:eastAsia="en-US"/>
              </w:rPr>
            </w:pPr>
            <w:r>
              <w:rPr>
                <w:rFonts w:hint="eastAsia" w:eastAsiaTheme="minorEastAsia"/>
                <w:sz w:val="21"/>
                <w:szCs w:val="21"/>
                <w:lang w:eastAsia="en-US"/>
              </w:rPr>
              <w:t>中国高等教育学会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833" w:type="dxa"/>
            <w:vAlign w:val="center"/>
          </w:tcPr>
          <w:p>
            <w:pPr>
              <w:pStyle w:val="11"/>
              <w:spacing w:before="0"/>
              <w:ind w:left="196" w:right="89"/>
              <w:rPr>
                <w:rFonts w:eastAsiaTheme="minorEastAsia"/>
                <w:sz w:val="21"/>
                <w:szCs w:val="21"/>
                <w:lang w:eastAsia="en-US"/>
              </w:rPr>
            </w:pPr>
            <w:r>
              <w:rPr>
                <w:rFonts w:hint="eastAsia" w:eastAsiaTheme="minorEastAsia"/>
                <w:sz w:val="21"/>
                <w:szCs w:val="21"/>
                <w:lang w:eastAsia="en-US"/>
              </w:rPr>
              <w:t>5</w:t>
            </w:r>
          </w:p>
        </w:tc>
        <w:tc>
          <w:tcPr>
            <w:tcW w:w="2996" w:type="dxa"/>
            <w:vAlign w:val="center"/>
          </w:tcPr>
          <w:p>
            <w:pPr>
              <w:pStyle w:val="11"/>
              <w:spacing w:before="0"/>
              <w:ind w:left="154" w:right="30"/>
              <w:rPr>
                <w:rFonts w:eastAsiaTheme="minorEastAsia"/>
                <w:sz w:val="21"/>
                <w:szCs w:val="21"/>
                <w:lang w:eastAsia="en-US"/>
              </w:rPr>
            </w:pPr>
            <w:r>
              <w:rPr>
                <w:rFonts w:hint="eastAsia" w:eastAsiaTheme="minorEastAsia"/>
                <w:sz w:val="21"/>
                <w:szCs w:val="21"/>
                <w:lang w:eastAsia="en-US"/>
              </w:rPr>
              <w:t>高等工程教育研究</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2" w:line="242" w:lineRule="auto"/>
              <w:ind w:right="56"/>
              <w:rPr>
                <w:rFonts w:eastAsiaTheme="minorEastAsia"/>
                <w:sz w:val="21"/>
                <w:szCs w:val="21"/>
                <w:lang w:eastAsia="en-US"/>
              </w:rPr>
            </w:pPr>
            <w:r>
              <w:rPr>
                <w:rFonts w:hint="eastAsia" w:eastAsiaTheme="minorEastAsia"/>
                <w:sz w:val="21"/>
                <w:szCs w:val="21"/>
                <w:lang w:eastAsia="en-US"/>
              </w:rPr>
              <w:t>华中科技大学；中国工程院教育委员会；中国高等工程教育研究会；全国重点理工大学教学改革协作组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pStyle w:val="11"/>
              <w:spacing w:before="92"/>
              <w:ind w:left="196" w:right="89"/>
              <w:rPr>
                <w:rFonts w:eastAsiaTheme="minorEastAsia"/>
                <w:sz w:val="21"/>
                <w:szCs w:val="21"/>
                <w:lang w:eastAsia="en-US"/>
              </w:rPr>
            </w:pPr>
            <w:r>
              <w:rPr>
                <w:rFonts w:hint="eastAsia" w:eastAsiaTheme="minorEastAsia"/>
                <w:sz w:val="21"/>
                <w:szCs w:val="21"/>
                <w:lang w:eastAsia="en-US"/>
              </w:rPr>
              <w:t>6</w:t>
            </w:r>
          </w:p>
        </w:tc>
        <w:tc>
          <w:tcPr>
            <w:tcW w:w="2996" w:type="dxa"/>
            <w:vAlign w:val="center"/>
          </w:tcPr>
          <w:p>
            <w:pPr>
              <w:pStyle w:val="11"/>
              <w:spacing w:before="69"/>
              <w:ind w:left="154" w:right="30"/>
              <w:rPr>
                <w:rFonts w:eastAsiaTheme="minorEastAsia"/>
                <w:sz w:val="21"/>
                <w:szCs w:val="21"/>
                <w:lang w:eastAsia="en-US"/>
              </w:rPr>
            </w:pPr>
            <w:r>
              <w:rPr>
                <w:rFonts w:hint="eastAsia" w:eastAsiaTheme="minorEastAsia"/>
                <w:sz w:val="21"/>
                <w:szCs w:val="21"/>
                <w:lang w:eastAsia="en-US"/>
              </w:rPr>
              <w:t>国家教育行政学院学报</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69"/>
              <w:rPr>
                <w:rFonts w:eastAsiaTheme="minorEastAsia"/>
                <w:sz w:val="21"/>
                <w:szCs w:val="21"/>
                <w:lang w:eastAsia="en-US"/>
              </w:rPr>
            </w:pPr>
            <w:r>
              <w:rPr>
                <w:rFonts w:hint="eastAsia" w:eastAsiaTheme="minorEastAsia"/>
                <w:sz w:val="21"/>
                <w:szCs w:val="21"/>
                <w:lang w:eastAsia="en-US"/>
              </w:rPr>
              <w:t>国家教育行政学院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pStyle w:val="11"/>
              <w:spacing w:before="94"/>
              <w:ind w:left="196" w:right="89"/>
              <w:rPr>
                <w:rFonts w:eastAsiaTheme="minorEastAsia"/>
                <w:sz w:val="21"/>
                <w:szCs w:val="21"/>
                <w:lang w:eastAsia="en-US"/>
              </w:rPr>
            </w:pPr>
            <w:r>
              <w:rPr>
                <w:rFonts w:hint="eastAsia" w:eastAsiaTheme="minorEastAsia"/>
                <w:sz w:val="21"/>
                <w:szCs w:val="21"/>
                <w:lang w:eastAsia="en-US"/>
              </w:rPr>
              <w:t>7</w:t>
            </w:r>
          </w:p>
        </w:tc>
        <w:tc>
          <w:tcPr>
            <w:tcW w:w="2996" w:type="dxa"/>
            <w:vAlign w:val="center"/>
          </w:tcPr>
          <w:p>
            <w:pPr>
              <w:pStyle w:val="11"/>
              <w:ind w:left="154" w:right="30"/>
              <w:rPr>
                <w:rFonts w:eastAsiaTheme="minorEastAsia"/>
                <w:sz w:val="21"/>
                <w:szCs w:val="21"/>
                <w:lang w:eastAsia="en-US"/>
              </w:rPr>
            </w:pPr>
            <w:r>
              <w:rPr>
                <w:rFonts w:hint="eastAsia" w:eastAsiaTheme="minorEastAsia"/>
                <w:sz w:val="21"/>
                <w:szCs w:val="21"/>
                <w:lang w:eastAsia="en-US"/>
              </w:rPr>
              <w:t>清华大学教育研究</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rPr>
                <w:rFonts w:eastAsiaTheme="minorEastAsia"/>
                <w:sz w:val="21"/>
                <w:szCs w:val="21"/>
                <w:lang w:eastAsia="en-US"/>
              </w:rPr>
            </w:pPr>
            <w:r>
              <w:rPr>
                <w:rFonts w:hint="eastAsia" w:eastAsiaTheme="minorEastAsia"/>
                <w:sz w:val="21"/>
                <w:szCs w:val="21"/>
                <w:lang w:eastAsia="en-US"/>
              </w:rPr>
              <w:t>清华大学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pStyle w:val="11"/>
              <w:spacing w:before="94"/>
              <w:ind w:left="196" w:right="89"/>
              <w:rPr>
                <w:rFonts w:eastAsiaTheme="minorEastAsia"/>
                <w:sz w:val="21"/>
                <w:szCs w:val="21"/>
                <w:lang w:eastAsia="en-US"/>
              </w:rPr>
            </w:pPr>
            <w:r>
              <w:rPr>
                <w:rFonts w:hint="eastAsia" w:eastAsiaTheme="minorEastAsia"/>
                <w:sz w:val="21"/>
                <w:szCs w:val="21"/>
                <w:lang w:eastAsia="en-US"/>
              </w:rPr>
              <w:t>8</w:t>
            </w:r>
          </w:p>
        </w:tc>
        <w:tc>
          <w:tcPr>
            <w:tcW w:w="2996" w:type="dxa"/>
            <w:vAlign w:val="center"/>
          </w:tcPr>
          <w:p>
            <w:pPr>
              <w:pStyle w:val="11"/>
              <w:spacing w:before="72"/>
              <w:ind w:left="154" w:right="30"/>
              <w:rPr>
                <w:rFonts w:eastAsiaTheme="minorEastAsia"/>
                <w:sz w:val="21"/>
                <w:szCs w:val="21"/>
                <w:lang w:eastAsia="en-US"/>
              </w:rPr>
            </w:pPr>
            <w:r>
              <w:rPr>
                <w:rFonts w:hint="eastAsia" w:eastAsiaTheme="minorEastAsia"/>
                <w:sz w:val="21"/>
                <w:szCs w:val="21"/>
                <w:lang w:eastAsia="en-US"/>
              </w:rPr>
              <w:t>北京大学教育评论</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72"/>
              <w:rPr>
                <w:rFonts w:eastAsiaTheme="minorEastAsia"/>
                <w:sz w:val="21"/>
                <w:szCs w:val="21"/>
                <w:lang w:eastAsia="en-US"/>
              </w:rPr>
            </w:pPr>
            <w:r>
              <w:rPr>
                <w:rFonts w:hint="eastAsia" w:eastAsiaTheme="minorEastAsia"/>
                <w:sz w:val="21"/>
                <w:szCs w:val="21"/>
                <w:lang w:eastAsia="en-US"/>
              </w:rPr>
              <w:t>北京大学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pStyle w:val="11"/>
              <w:spacing w:before="92"/>
              <w:ind w:left="196" w:right="89"/>
              <w:rPr>
                <w:rFonts w:eastAsiaTheme="minorEastAsia"/>
                <w:sz w:val="21"/>
                <w:szCs w:val="21"/>
                <w:lang w:eastAsia="en-US"/>
              </w:rPr>
            </w:pPr>
            <w:r>
              <w:rPr>
                <w:rFonts w:hint="eastAsia" w:eastAsiaTheme="minorEastAsia"/>
                <w:sz w:val="21"/>
                <w:szCs w:val="21"/>
                <w:lang w:eastAsia="en-US"/>
              </w:rPr>
              <w:t>9</w:t>
            </w:r>
          </w:p>
        </w:tc>
        <w:tc>
          <w:tcPr>
            <w:tcW w:w="2996" w:type="dxa"/>
            <w:vAlign w:val="center"/>
          </w:tcPr>
          <w:p>
            <w:pPr>
              <w:pStyle w:val="11"/>
              <w:spacing w:before="69"/>
              <w:ind w:left="154" w:right="30"/>
              <w:rPr>
                <w:rFonts w:eastAsiaTheme="minorEastAsia"/>
                <w:sz w:val="21"/>
                <w:szCs w:val="21"/>
                <w:lang w:eastAsia="en-US"/>
              </w:rPr>
            </w:pPr>
            <w:r>
              <w:rPr>
                <w:rFonts w:hint="eastAsia" w:eastAsiaTheme="minorEastAsia"/>
                <w:sz w:val="21"/>
                <w:szCs w:val="21"/>
                <w:lang w:eastAsia="en-US"/>
              </w:rPr>
              <w:t>复旦教育论坛</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69"/>
              <w:rPr>
                <w:rFonts w:eastAsiaTheme="minorEastAsia"/>
                <w:sz w:val="21"/>
                <w:szCs w:val="21"/>
                <w:lang w:eastAsia="en-US"/>
              </w:rPr>
            </w:pPr>
            <w:r>
              <w:rPr>
                <w:rFonts w:hint="eastAsia" w:eastAsiaTheme="minorEastAsia"/>
                <w:sz w:val="21"/>
                <w:szCs w:val="21"/>
                <w:lang w:eastAsia="en-US"/>
              </w:rPr>
              <w:t>复旦大学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pStyle w:val="11"/>
              <w:spacing w:before="94"/>
              <w:ind w:left="196" w:right="89"/>
              <w:rPr>
                <w:rFonts w:eastAsiaTheme="minorEastAsia"/>
                <w:sz w:val="21"/>
                <w:szCs w:val="21"/>
                <w:lang w:eastAsia="en-US"/>
              </w:rPr>
            </w:pPr>
            <w:r>
              <w:rPr>
                <w:rFonts w:hint="eastAsia" w:eastAsiaTheme="minorEastAsia"/>
                <w:sz w:val="21"/>
                <w:szCs w:val="21"/>
                <w:lang w:eastAsia="en-US"/>
              </w:rPr>
              <w:t>10</w:t>
            </w:r>
          </w:p>
        </w:tc>
        <w:tc>
          <w:tcPr>
            <w:tcW w:w="2996" w:type="dxa"/>
            <w:vAlign w:val="center"/>
          </w:tcPr>
          <w:p>
            <w:pPr>
              <w:pStyle w:val="11"/>
              <w:spacing w:before="72"/>
              <w:ind w:left="154" w:right="30"/>
              <w:rPr>
                <w:rFonts w:eastAsiaTheme="minorEastAsia"/>
                <w:sz w:val="21"/>
                <w:szCs w:val="21"/>
                <w:lang w:eastAsia="en-US"/>
              </w:rPr>
            </w:pPr>
            <w:r>
              <w:rPr>
                <w:rFonts w:hint="eastAsia" w:eastAsiaTheme="minorEastAsia"/>
                <w:sz w:val="21"/>
                <w:szCs w:val="21"/>
                <w:lang w:eastAsia="en-US"/>
              </w:rPr>
              <w:t>学位与研究生教育</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72"/>
              <w:rPr>
                <w:rFonts w:eastAsiaTheme="minorEastAsia"/>
                <w:sz w:val="21"/>
                <w:szCs w:val="21"/>
                <w:lang w:eastAsia="en-US"/>
              </w:rPr>
            </w:pPr>
            <w:r>
              <w:rPr>
                <w:rFonts w:hint="eastAsia" w:eastAsiaTheme="minorEastAsia"/>
                <w:sz w:val="21"/>
                <w:szCs w:val="21"/>
                <w:lang w:eastAsia="en-US"/>
              </w:rPr>
              <w:t>国务院学位委员会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pStyle w:val="11"/>
              <w:spacing w:before="94"/>
              <w:ind w:left="196" w:right="89"/>
              <w:rPr>
                <w:rFonts w:eastAsiaTheme="minorEastAsia"/>
                <w:sz w:val="21"/>
                <w:szCs w:val="21"/>
                <w:lang w:eastAsia="en-US"/>
              </w:rPr>
            </w:pPr>
            <w:r>
              <w:rPr>
                <w:rFonts w:hint="eastAsia" w:eastAsiaTheme="minorEastAsia"/>
                <w:sz w:val="21"/>
                <w:szCs w:val="21"/>
                <w:lang w:eastAsia="en-US"/>
              </w:rPr>
              <w:t>11</w:t>
            </w:r>
          </w:p>
        </w:tc>
        <w:tc>
          <w:tcPr>
            <w:tcW w:w="2996" w:type="dxa"/>
            <w:vAlign w:val="center"/>
          </w:tcPr>
          <w:p>
            <w:pPr>
              <w:pStyle w:val="11"/>
              <w:spacing w:before="72"/>
              <w:ind w:left="154" w:right="30"/>
              <w:rPr>
                <w:rFonts w:eastAsiaTheme="minorEastAsia"/>
                <w:sz w:val="21"/>
                <w:szCs w:val="21"/>
                <w:lang w:eastAsia="en-US"/>
              </w:rPr>
            </w:pPr>
            <w:r>
              <w:rPr>
                <w:rFonts w:hint="eastAsia" w:eastAsiaTheme="minorEastAsia"/>
                <w:sz w:val="21"/>
                <w:szCs w:val="21"/>
                <w:lang w:eastAsia="en-US"/>
              </w:rPr>
              <w:t>外国教育研究</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72"/>
              <w:rPr>
                <w:rFonts w:eastAsiaTheme="minorEastAsia"/>
                <w:sz w:val="21"/>
                <w:szCs w:val="21"/>
                <w:lang w:eastAsia="en-US"/>
              </w:rPr>
            </w:pPr>
            <w:r>
              <w:rPr>
                <w:rFonts w:hint="eastAsia" w:eastAsiaTheme="minorEastAsia"/>
                <w:sz w:val="21"/>
                <w:szCs w:val="21"/>
                <w:lang w:eastAsia="en-US"/>
              </w:rPr>
              <w:t>东北师范大学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pStyle w:val="11"/>
              <w:spacing w:before="92"/>
              <w:ind w:left="196" w:right="89"/>
              <w:rPr>
                <w:rFonts w:eastAsiaTheme="minorEastAsia"/>
                <w:sz w:val="21"/>
                <w:szCs w:val="21"/>
                <w:lang w:eastAsia="en-US"/>
              </w:rPr>
            </w:pPr>
            <w:r>
              <w:rPr>
                <w:rFonts w:hint="eastAsia" w:eastAsiaTheme="minorEastAsia"/>
                <w:sz w:val="21"/>
                <w:szCs w:val="21"/>
                <w:lang w:eastAsia="en-US"/>
              </w:rPr>
              <w:t>12</w:t>
            </w:r>
          </w:p>
        </w:tc>
        <w:tc>
          <w:tcPr>
            <w:tcW w:w="2996" w:type="dxa"/>
            <w:vAlign w:val="center"/>
          </w:tcPr>
          <w:p>
            <w:pPr>
              <w:pStyle w:val="11"/>
              <w:spacing w:before="69"/>
              <w:ind w:left="154" w:right="30"/>
              <w:rPr>
                <w:rFonts w:eastAsiaTheme="minorEastAsia"/>
                <w:sz w:val="21"/>
                <w:szCs w:val="21"/>
                <w:lang w:eastAsia="en-US"/>
              </w:rPr>
            </w:pPr>
            <w:r>
              <w:rPr>
                <w:rFonts w:hint="eastAsia" w:eastAsiaTheme="minorEastAsia"/>
                <w:sz w:val="21"/>
                <w:szCs w:val="21"/>
                <w:lang w:eastAsia="en-US"/>
              </w:rPr>
              <w:t>全球教育展望</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69"/>
              <w:rPr>
                <w:rFonts w:eastAsiaTheme="minorEastAsia"/>
                <w:sz w:val="21"/>
                <w:szCs w:val="21"/>
                <w:lang w:eastAsia="en-US"/>
              </w:rPr>
            </w:pPr>
            <w:r>
              <w:rPr>
                <w:rFonts w:hint="eastAsia" w:eastAsiaTheme="minorEastAsia"/>
                <w:sz w:val="21"/>
                <w:szCs w:val="21"/>
                <w:lang w:eastAsia="en-US"/>
              </w:rPr>
              <w:t>华东师范大学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pStyle w:val="11"/>
              <w:spacing w:before="95"/>
              <w:ind w:left="196" w:right="89"/>
              <w:rPr>
                <w:rFonts w:eastAsiaTheme="minorEastAsia"/>
                <w:sz w:val="21"/>
                <w:szCs w:val="21"/>
                <w:lang w:eastAsia="en-US"/>
              </w:rPr>
            </w:pPr>
            <w:r>
              <w:rPr>
                <w:rFonts w:hint="eastAsia" w:eastAsiaTheme="minorEastAsia"/>
                <w:sz w:val="21"/>
                <w:szCs w:val="21"/>
                <w:lang w:eastAsia="en-US"/>
              </w:rPr>
              <w:t>13</w:t>
            </w:r>
          </w:p>
        </w:tc>
        <w:tc>
          <w:tcPr>
            <w:tcW w:w="2996" w:type="dxa"/>
            <w:vAlign w:val="center"/>
          </w:tcPr>
          <w:p>
            <w:pPr>
              <w:pStyle w:val="11"/>
              <w:spacing w:before="72"/>
              <w:ind w:left="154" w:right="30"/>
              <w:rPr>
                <w:rFonts w:eastAsiaTheme="minorEastAsia"/>
                <w:sz w:val="21"/>
                <w:szCs w:val="21"/>
                <w:lang w:eastAsia="en-US"/>
              </w:rPr>
            </w:pPr>
            <w:r>
              <w:rPr>
                <w:rFonts w:hint="eastAsia" w:eastAsiaTheme="minorEastAsia"/>
                <w:sz w:val="21"/>
                <w:szCs w:val="21"/>
                <w:lang w:eastAsia="en-US"/>
              </w:rPr>
              <w:t>比较教育研究</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72"/>
              <w:rPr>
                <w:rFonts w:eastAsiaTheme="minorEastAsia"/>
                <w:sz w:val="21"/>
                <w:szCs w:val="21"/>
                <w:lang w:eastAsia="en-US"/>
              </w:rPr>
            </w:pPr>
            <w:r>
              <w:rPr>
                <w:rFonts w:hint="eastAsia" w:eastAsiaTheme="minorEastAsia"/>
                <w:sz w:val="21"/>
                <w:szCs w:val="21"/>
                <w:lang w:eastAsia="en-US"/>
              </w:rPr>
              <w:t>北京师范大学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pStyle w:val="11"/>
              <w:spacing w:before="94"/>
              <w:ind w:left="196" w:right="89"/>
              <w:rPr>
                <w:rFonts w:eastAsiaTheme="minorEastAsia"/>
                <w:sz w:val="21"/>
                <w:szCs w:val="21"/>
                <w:lang w:eastAsia="en-US"/>
              </w:rPr>
            </w:pPr>
            <w:r>
              <w:rPr>
                <w:rFonts w:hint="eastAsia" w:eastAsiaTheme="minorEastAsia"/>
                <w:sz w:val="21"/>
                <w:szCs w:val="21"/>
                <w:lang w:eastAsia="en-US"/>
              </w:rPr>
              <w:t>14</w:t>
            </w:r>
          </w:p>
        </w:tc>
        <w:tc>
          <w:tcPr>
            <w:tcW w:w="2996" w:type="dxa"/>
            <w:vAlign w:val="center"/>
          </w:tcPr>
          <w:p>
            <w:pPr>
              <w:pStyle w:val="11"/>
              <w:ind w:left="154" w:right="30"/>
              <w:rPr>
                <w:rFonts w:eastAsiaTheme="minorEastAsia"/>
                <w:sz w:val="21"/>
                <w:szCs w:val="21"/>
                <w:lang w:eastAsia="en-US"/>
              </w:rPr>
            </w:pPr>
            <w:r>
              <w:rPr>
                <w:rFonts w:hint="eastAsia" w:eastAsiaTheme="minorEastAsia"/>
                <w:sz w:val="21"/>
                <w:szCs w:val="21"/>
                <w:lang w:eastAsia="en-US"/>
              </w:rPr>
              <w:t>中国教育学刊</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rPr>
                <w:rFonts w:eastAsiaTheme="minorEastAsia"/>
                <w:sz w:val="21"/>
                <w:szCs w:val="21"/>
                <w:lang w:eastAsia="en-US"/>
              </w:rPr>
            </w:pPr>
            <w:r>
              <w:rPr>
                <w:rFonts w:hint="eastAsia" w:eastAsiaTheme="minorEastAsia"/>
                <w:sz w:val="21"/>
                <w:szCs w:val="21"/>
                <w:lang w:eastAsia="en-US"/>
              </w:rPr>
              <w:t>中国教育学会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pStyle w:val="11"/>
              <w:spacing w:before="92"/>
              <w:ind w:left="196" w:right="89"/>
              <w:rPr>
                <w:rFonts w:eastAsiaTheme="minorEastAsia"/>
                <w:sz w:val="21"/>
                <w:szCs w:val="21"/>
                <w:lang w:eastAsia="en-US"/>
              </w:rPr>
            </w:pPr>
            <w:r>
              <w:rPr>
                <w:rFonts w:hint="eastAsia" w:eastAsiaTheme="minorEastAsia"/>
                <w:sz w:val="21"/>
                <w:szCs w:val="21"/>
                <w:lang w:eastAsia="en-US"/>
              </w:rPr>
              <w:t>15</w:t>
            </w:r>
          </w:p>
        </w:tc>
        <w:tc>
          <w:tcPr>
            <w:tcW w:w="2996" w:type="dxa"/>
            <w:vAlign w:val="center"/>
          </w:tcPr>
          <w:p>
            <w:pPr>
              <w:pStyle w:val="11"/>
              <w:spacing w:before="69"/>
              <w:ind w:left="154" w:right="30"/>
              <w:rPr>
                <w:rFonts w:eastAsiaTheme="minorEastAsia"/>
                <w:sz w:val="21"/>
                <w:szCs w:val="21"/>
                <w:lang w:eastAsia="en-US"/>
              </w:rPr>
            </w:pPr>
            <w:r>
              <w:rPr>
                <w:rFonts w:hint="eastAsia" w:eastAsiaTheme="minorEastAsia"/>
                <w:sz w:val="21"/>
                <w:szCs w:val="21"/>
                <w:lang w:eastAsia="en-US"/>
              </w:rPr>
              <w:t>教育科学</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69"/>
              <w:rPr>
                <w:rFonts w:eastAsiaTheme="minorEastAsia"/>
                <w:sz w:val="21"/>
                <w:szCs w:val="21"/>
                <w:lang w:eastAsia="en-US"/>
              </w:rPr>
            </w:pPr>
            <w:r>
              <w:rPr>
                <w:rFonts w:hint="eastAsia" w:eastAsiaTheme="minorEastAsia"/>
                <w:sz w:val="21"/>
                <w:szCs w:val="21"/>
                <w:lang w:eastAsia="en-US"/>
              </w:rPr>
              <w:t>辽宁师范大学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33" w:type="dxa"/>
            <w:vAlign w:val="center"/>
          </w:tcPr>
          <w:p>
            <w:pPr>
              <w:pStyle w:val="11"/>
              <w:spacing w:before="178"/>
              <w:ind w:left="196" w:right="89"/>
              <w:rPr>
                <w:rFonts w:eastAsiaTheme="minorEastAsia"/>
                <w:sz w:val="21"/>
                <w:szCs w:val="21"/>
                <w:lang w:eastAsia="en-US"/>
              </w:rPr>
            </w:pPr>
            <w:r>
              <w:rPr>
                <w:rFonts w:hint="eastAsia" w:eastAsiaTheme="minorEastAsia"/>
                <w:sz w:val="21"/>
                <w:szCs w:val="21"/>
                <w:lang w:eastAsia="en-US"/>
              </w:rPr>
              <w:t>16</w:t>
            </w:r>
          </w:p>
        </w:tc>
        <w:tc>
          <w:tcPr>
            <w:tcW w:w="2996" w:type="dxa"/>
            <w:vAlign w:val="center"/>
          </w:tcPr>
          <w:p>
            <w:pPr>
              <w:pStyle w:val="11"/>
              <w:spacing w:before="155"/>
              <w:ind w:left="154" w:right="30"/>
              <w:rPr>
                <w:rFonts w:eastAsiaTheme="minorEastAsia"/>
                <w:sz w:val="21"/>
                <w:szCs w:val="21"/>
                <w:lang w:eastAsia="en-US"/>
              </w:rPr>
            </w:pPr>
            <w:r>
              <w:rPr>
                <w:rFonts w:hint="eastAsia" w:eastAsiaTheme="minorEastAsia"/>
                <w:sz w:val="21"/>
                <w:szCs w:val="21"/>
                <w:lang w:eastAsia="en-US"/>
              </w:rPr>
              <w:t>教育发展研究</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0"/>
              <w:rPr>
                <w:rFonts w:eastAsiaTheme="minorEastAsia"/>
                <w:sz w:val="21"/>
                <w:szCs w:val="21"/>
                <w:lang w:eastAsia="en-US"/>
              </w:rPr>
            </w:pPr>
            <w:r>
              <w:rPr>
                <w:rFonts w:hint="eastAsia" w:eastAsiaTheme="minorEastAsia"/>
                <w:sz w:val="21"/>
                <w:szCs w:val="21"/>
                <w:lang w:eastAsia="en-US"/>
              </w:rPr>
              <w:t>上海市教育科学研究院；上海市高等教育学会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pStyle w:val="11"/>
              <w:spacing w:before="94"/>
              <w:ind w:left="196" w:right="89"/>
              <w:rPr>
                <w:rFonts w:eastAsiaTheme="minorEastAsia"/>
                <w:sz w:val="21"/>
                <w:szCs w:val="21"/>
                <w:lang w:eastAsia="en-US"/>
              </w:rPr>
            </w:pPr>
            <w:r>
              <w:rPr>
                <w:rFonts w:hint="eastAsia" w:eastAsiaTheme="minorEastAsia"/>
                <w:sz w:val="21"/>
                <w:szCs w:val="21"/>
                <w:lang w:eastAsia="en-US"/>
              </w:rPr>
              <w:t>17</w:t>
            </w:r>
          </w:p>
        </w:tc>
        <w:tc>
          <w:tcPr>
            <w:tcW w:w="2996" w:type="dxa"/>
            <w:vAlign w:val="center"/>
          </w:tcPr>
          <w:p>
            <w:pPr>
              <w:pStyle w:val="11"/>
              <w:ind w:left="154" w:right="30"/>
              <w:rPr>
                <w:rFonts w:eastAsiaTheme="minorEastAsia"/>
                <w:sz w:val="21"/>
                <w:szCs w:val="21"/>
                <w:lang w:eastAsia="en-US"/>
              </w:rPr>
            </w:pPr>
            <w:r>
              <w:rPr>
                <w:rFonts w:hint="eastAsia" w:eastAsiaTheme="minorEastAsia"/>
                <w:sz w:val="21"/>
                <w:szCs w:val="21"/>
                <w:lang w:eastAsia="en-US"/>
              </w:rPr>
              <w:t>江苏高教</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rPr>
                <w:rFonts w:eastAsiaTheme="minorEastAsia"/>
                <w:sz w:val="21"/>
                <w:szCs w:val="21"/>
                <w:lang w:eastAsia="en-US"/>
              </w:rPr>
            </w:pPr>
            <w:r>
              <w:rPr>
                <w:rFonts w:hint="eastAsia" w:eastAsiaTheme="minorEastAsia"/>
                <w:sz w:val="21"/>
                <w:szCs w:val="21"/>
                <w:lang w:eastAsia="en-US"/>
              </w:rPr>
              <w:t>江苏教育报刊社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pStyle w:val="11"/>
              <w:spacing w:before="94"/>
              <w:ind w:left="196" w:right="89"/>
              <w:rPr>
                <w:rFonts w:eastAsiaTheme="minorEastAsia"/>
                <w:sz w:val="21"/>
                <w:szCs w:val="21"/>
                <w:lang w:eastAsia="en-US"/>
              </w:rPr>
            </w:pPr>
            <w:r>
              <w:rPr>
                <w:rFonts w:hint="eastAsia" w:eastAsiaTheme="minorEastAsia"/>
                <w:sz w:val="21"/>
                <w:szCs w:val="21"/>
                <w:lang w:eastAsia="en-US"/>
              </w:rPr>
              <w:t>18</w:t>
            </w:r>
          </w:p>
        </w:tc>
        <w:tc>
          <w:tcPr>
            <w:tcW w:w="2996" w:type="dxa"/>
            <w:vAlign w:val="center"/>
          </w:tcPr>
          <w:p>
            <w:pPr>
              <w:pStyle w:val="11"/>
              <w:spacing w:before="72"/>
              <w:ind w:left="154" w:right="30"/>
              <w:rPr>
                <w:rFonts w:eastAsiaTheme="minorEastAsia"/>
                <w:sz w:val="21"/>
                <w:szCs w:val="21"/>
                <w:lang w:eastAsia="en-US"/>
              </w:rPr>
            </w:pPr>
            <w:r>
              <w:rPr>
                <w:rFonts w:hint="eastAsia" w:eastAsiaTheme="minorEastAsia"/>
                <w:sz w:val="21"/>
                <w:szCs w:val="21"/>
                <w:lang w:eastAsia="en-US"/>
              </w:rPr>
              <w:t>高教探索</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72"/>
              <w:rPr>
                <w:rFonts w:eastAsiaTheme="minorEastAsia"/>
                <w:sz w:val="21"/>
                <w:szCs w:val="21"/>
                <w:lang w:eastAsia="en-US"/>
              </w:rPr>
            </w:pPr>
            <w:r>
              <w:rPr>
                <w:rFonts w:hint="eastAsia" w:eastAsiaTheme="minorEastAsia"/>
                <w:sz w:val="21"/>
                <w:szCs w:val="21"/>
                <w:lang w:eastAsia="en-US"/>
              </w:rPr>
              <w:t>广东省高等教育学会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pStyle w:val="11"/>
              <w:spacing w:before="94"/>
              <w:ind w:left="196" w:right="89"/>
              <w:rPr>
                <w:rFonts w:eastAsiaTheme="minorEastAsia"/>
                <w:sz w:val="21"/>
                <w:szCs w:val="21"/>
                <w:lang w:eastAsia="en-US"/>
              </w:rPr>
            </w:pPr>
            <w:r>
              <w:rPr>
                <w:rFonts w:hint="eastAsia" w:eastAsiaTheme="minorEastAsia"/>
                <w:sz w:val="21"/>
                <w:szCs w:val="21"/>
                <w:lang w:eastAsia="en-US"/>
              </w:rPr>
              <w:t>19</w:t>
            </w:r>
          </w:p>
        </w:tc>
        <w:tc>
          <w:tcPr>
            <w:tcW w:w="2996" w:type="dxa"/>
            <w:vAlign w:val="center"/>
          </w:tcPr>
          <w:p>
            <w:pPr>
              <w:pStyle w:val="11"/>
              <w:ind w:left="154" w:right="30"/>
              <w:rPr>
                <w:rFonts w:eastAsiaTheme="minorEastAsia"/>
                <w:sz w:val="21"/>
                <w:szCs w:val="21"/>
                <w:lang w:eastAsia="en-US"/>
              </w:rPr>
            </w:pPr>
            <w:r>
              <w:rPr>
                <w:rFonts w:hint="eastAsia" w:eastAsiaTheme="minorEastAsia"/>
                <w:sz w:val="21"/>
                <w:szCs w:val="21"/>
                <w:lang w:eastAsia="en-US"/>
              </w:rPr>
              <w:t>现代大学教育</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rPr>
                <w:rFonts w:eastAsiaTheme="minorEastAsia"/>
                <w:sz w:val="21"/>
                <w:szCs w:val="21"/>
                <w:lang w:eastAsia="en-US"/>
              </w:rPr>
            </w:pPr>
            <w:r>
              <w:rPr>
                <w:rFonts w:hint="eastAsia" w:eastAsiaTheme="minorEastAsia"/>
                <w:sz w:val="21"/>
                <w:szCs w:val="21"/>
                <w:lang w:eastAsia="en-US"/>
              </w:rPr>
              <w:t>湖南省高等教育学会；中南大学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pStyle w:val="11"/>
              <w:spacing w:before="95"/>
              <w:ind w:left="196" w:right="89"/>
              <w:rPr>
                <w:rFonts w:eastAsiaTheme="minorEastAsia"/>
                <w:sz w:val="21"/>
                <w:szCs w:val="21"/>
                <w:lang w:eastAsia="en-US"/>
              </w:rPr>
            </w:pPr>
            <w:r>
              <w:rPr>
                <w:rFonts w:hint="eastAsia" w:eastAsiaTheme="minorEastAsia"/>
                <w:sz w:val="21"/>
                <w:szCs w:val="21"/>
                <w:lang w:eastAsia="en-US"/>
              </w:rPr>
              <w:t>20</w:t>
            </w:r>
          </w:p>
        </w:tc>
        <w:tc>
          <w:tcPr>
            <w:tcW w:w="2996" w:type="dxa"/>
            <w:vAlign w:val="center"/>
          </w:tcPr>
          <w:p>
            <w:pPr>
              <w:pStyle w:val="11"/>
              <w:spacing w:before="72"/>
              <w:ind w:left="154" w:right="30"/>
              <w:rPr>
                <w:rFonts w:eastAsiaTheme="minorEastAsia"/>
                <w:sz w:val="21"/>
                <w:szCs w:val="21"/>
                <w:lang w:eastAsia="en-US"/>
              </w:rPr>
            </w:pPr>
            <w:r>
              <w:rPr>
                <w:rFonts w:hint="eastAsia" w:eastAsiaTheme="minorEastAsia"/>
                <w:sz w:val="21"/>
                <w:szCs w:val="21"/>
                <w:lang w:eastAsia="en-US"/>
              </w:rPr>
              <w:t>高校教育管理</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72"/>
              <w:rPr>
                <w:rFonts w:eastAsiaTheme="minorEastAsia"/>
                <w:sz w:val="21"/>
                <w:szCs w:val="21"/>
                <w:lang w:eastAsia="en-US"/>
              </w:rPr>
            </w:pPr>
            <w:r>
              <w:rPr>
                <w:rFonts w:hint="eastAsia" w:eastAsiaTheme="minorEastAsia"/>
                <w:sz w:val="21"/>
                <w:szCs w:val="21"/>
                <w:lang w:eastAsia="en-US"/>
              </w:rPr>
              <w:t>江苏大学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pStyle w:val="11"/>
              <w:spacing w:before="8"/>
              <w:ind w:left="0"/>
              <w:rPr>
                <w:rFonts w:eastAsiaTheme="minorEastAsia"/>
                <w:sz w:val="21"/>
                <w:szCs w:val="21"/>
                <w:lang w:eastAsia="en-US"/>
              </w:rPr>
            </w:pPr>
          </w:p>
          <w:p>
            <w:pPr>
              <w:pStyle w:val="11"/>
              <w:spacing w:before="0"/>
              <w:ind w:left="196" w:right="89"/>
              <w:rPr>
                <w:rFonts w:eastAsiaTheme="minorEastAsia"/>
                <w:sz w:val="21"/>
                <w:szCs w:val="21"/>
                <w:lang w:eastAsia="en-US"/>
              </w:rPr>
            </w:pPr>
            <w:r>
              <w:rPr>
                <w:rFonts w:hint="eastAsia" w:eastAsiaTheme="minorEastAsia"/>
                <w:sz w:val="21"/>
                <w:szCs w:val="21"/>
                <w:lang w:eastAsia="en-US"/>
              </w:rPr>
              <w:t>21</w:t>
            </w:r>
          </w:p>
        </w:tc>
        <w:tc>
          <w:tcPr>
            <w:tcW w:w="2996" w:type="dxa"/>
            <w:vAlign w:val="center"/>
          </w:tcPr>
          <w:p>
            <w:pPr>
              <w:pStyle w:val="11"/>
              <w:spacing w:before="2"/>
              <w:ind w:left="95" w:right="91"/>
              <w:rPr>
                <w:rFonts w:eastAsiaTheme="minorEastAsia"/>
                <w:sz w:val="21"/>
                <w:szCs w:val="21"/>
                <w:lang w:eastAsia="en-US"/>
              </w:rPr>
            </w:pPr>
            <w:r>
              <w:rPr>
                <w:rFonts w:hint="eastAsia" w:eastAsiaTheme="minorEastAsia"/>
                <w:sz w:val="21"/>
                <w:szCs w:val="21"/>
                <w:lang w:eastAsia="en-US"/>
              </w:rPr>
              <w:t>华东师范大学学报(教育科学版)</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158"/>
              <w:rPr>
                <w:rFonts w:eastAsiaTheme="minorEastAsia"/>
                <w:sz w:val="21"/>
                <w:szCs w:val="21"/>
                <w:lang w:eastAsia="en-US"/>
              </w:rPr>
            </w:pPr>
            <w:r>
              <w:rPr>
                <w:rFonts w:hint="eastAsia" w:eastAsiaTheme="minorEastAsia"/>
                <w:sz w:val="21"/>
                <w:szCs w:val="21"/>
                <w:lang w:eastAsia="en-US"/>
              </w:rPr>
              <w:t>华东师范大学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33" w:type="dxa"/>
            <w:vAlign w:val="center"/>
          </w:tcPr>
          <w:p>
            <w:pPr>
              <w:pStyle w:val="11"/>
              <w:spacing w:before="178"/>
              <w:ind w:left="196" w:right="89"/>
              <w:rPr>
                <w:rFonts w:eastAsiaTheme="minorEastAsia"/>
                <w:sz w:val="21"/>
                <w:szCs w:val="21"/>
                <w:lang w:eastAsia="en-US"/>
              </w:rPr>
            </w:pPr>
            <w:r>
              <w:rPr>
                <w:rFonts w:hint="eastAsia" w:eastAsiaTheme="minorEastAsia"/>
                <w:sz w:val="21"/>
                <w:szCs w:val="21"/>
                <w:lang w:eastAsia="en-US"/>
              </w:rPr>
              <w:t>22</w:t>
            </w:r>
          </w:p>
        </w:tc>
        <w:tc>
          <w:tcPr>
            <w:tcW w:w="2996" w:type="dxa"/>
            <w:vAlign w:val="center"/>
          </w:tcPr>
          <w:p>
            <w:pPr>
              <w:pStyle w:val="11"/>
              <w:spacing w:before="0" w:line="307" w:lineRule="exact"/>
              <w:ind w:left="94" w:right="91"/>
              <w:rPr>
                <w:rFonts w:eastAsiaTheme="minorEastAsia"/>
                <w:sz w:val="21"/>
                <w:szCs w:val="21"/>
                <w:lang w:eastAsia="en-US"/>
              </w:rPr>
            </w:pPr>
            <w:r>
              <w:rPr>
                <w:rFonts w:hint="eastAsia" w:eastAsiaTheme="minorEastAsia"/>
                <w:sz w:val="21"/>
                <w:szCs w:val="21"/>
                <w:lang w:eastAsia="en-US"/>
              </w:rPr>
              <w:t>湖南师范大学教育科学学报</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155"/>
              <w:rPr>
                <w:rFonts w:eastAsiaTheme="minorEastAsia"/>
                <w:sz w:val="21"/>
                <w:szCs w:val="21"/>
                <w:lang w:eastAsia="en-US"/>
              </w:rPr>
            </w:pPr>
            <w:r>
              <w:rPr>
                <w:rFonts w:hint="eastAsia" w:eastAsiaTheme="minorEastAsia"/>
                <w:sz w:val="21"/>
                <w:szCs w:val="21"/>
                <w:lang w:eastAsia="en-US"/>
              </w:rPr>
              <w:t>湖南师范大学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33" w:type="dxa"/>
            <w:vAlign w:val="center"/>
          </w:tcPr>
          <w:p>
            <w:pPr>
              <w:pStyle w:val="11"/>
              <w:spacing w:before="178"/>
              <w:ind w:left="196" w:right="89"/>
              <w:rPr>
                <w:rFonts w:eastAsiaTheme="minorEastAsia"/>
                <w:sz w:val="21"/>
                <w:szCs w:val="21"/>
                <w:lang w:eastAsia="en-US"/>
              </w:rPr>
            </w:pPr>
            <w:r>
              <w:rPr>
                <w:rFonts w:hint="eastAsia" w:eastAsiaTheme="minorEastAsia"/>
                <w:sz w:val="21"/>
                <w:szCs w:val="21"/>
                <w:lang w:eastAsia="en-US"/>
              </w:rPr>
              <w:t>23</w:t>
            </w:r>
          </w:p>
        </w:tc>
        <w:tc>
          <w:tcPr>
            <w:tcW w:w="2996" w:type="dxa"/>
            <w:vAlign w:val="center"/>
          </w:tcPr>
          <w:p>
            <w:pPr>
              <w:pStyle w:val="11"/>
              <w:spacing w:before="156"/>
              <w:ind w:left="154" w:right="30"/>
              <w:rPr>
                <w:rFonts w:eastAsiaTheme="minorEastAsia"/>
                <w:sz w:val="21"/>
                <w:szCs w:val="21"/>
                <w:lang w:eastAsia="en-US"/>
              </w:rPr>
            </w:pPr>
            <w:r>
              <w:rPr>
                <w:rFonts w:hint="eastAsia" w:eastAsiaTheme="minorEastAsia"/>
                <w:sz w:val="21"/>
                <w:szCs w:val="21"/>
                <w:lang w:eastAsia="en-US"/>
              </w:rPr>
              <w:t>研究生教育研究</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0"/>
              <w:jc w:val="both"/>
              <w:rPr>
                <w:rFonts w:eastAsiaTheme="minorEastAsia"/>
                <w:sz w:val="21"/>
                <w:szCs w:val="21"/>
                <w:lang w:eastAsia="en-US"/>
              </w:rPr>
            </w:pPr>
            <w:r>
              <w:rPr>
                <w:rFonts w:hint="eastAsia" w:eastAsiaTheme="minorEastAsia"/>
                <w:sz w:val="21"/>
                <w:szCs w:val="21"/>
                <w:lang w:eastAsia="en-US"/>
              </w:rPr>
              <w:t>中国科学技术大学；中国学位与研究生教育学会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33" w:type="dxa"/>
            <w:vAlign w:val="center"/>
          </w:tcPr>
          <w:p>
            <w:pPr>
              <w:pStyle w:val="11"/>
              <w:spacing w:before="94"/>
              <w:ind w:left="196" w:right="89"/>
              <w:rPr>
                <w:rFonts w:eastAsiaTheme="minorEastAsia"/>
                <w:sz w:val="21"/>
                <w:szCs w:val="21"/>
                <w:lang w:eastAsia="en-US"/>
              </w:rPr>
            </w:pPr>
            <w:r>
              <w:rPr>
                <w:rFonts w:hint="eastAsia" w:eastAsiaTheme="minorEastAsia"/>
                <w:sz w:val="21"/>
                <w:szCs w:val="21"/>
                <w:lang w:eastAsia="en-US"/>
              </w:rPr>
              <w:t>24</w:t>
            </w:r>
          </w:p>
        </w:tc>
        <w:tc>
          <w:tcPr>
            <w:tcW w:w="2996" w:type="dxa"/>
            <w:vAlign w:val="center"/>
          </w:tcPr>
          <w:p>
            <w:pPr>
              <w:pStyle w:val="11"/>
              <w:spacing w:before="0" w:line="307" w:lineRule="exact"/>
              <w:ind w:left="94" w:right="91"/>
              <w:rPr>
                <w:rFonts w:eastAsiaTheme="minorEastAsia"/>
                <w:sz w:val="21"/>
                <w:szCs w:val="21"/>
                <w:lang w:eastAsia="en-US"/>
              </w:rPr>
            </w:pPr>
            <w:r>
              <w:rPr>
                <w:rFonts w:hint="eastAsia" w:eastAsiaTheme="minorEastAsia"/>
                <w:sz w:val="21"/>
                <w:szCs w:val="21"/>
                <w:lang w:eastAsia="en-US"/>
              </w:rPr>
              <w:t>中国社会科学院研究生院学报</w:t>
            </w:r>
          </w:p>
        </w:tc>
        <w:tc>
          <w:tcPr>
            <w:tcW w:w="709" w:type="dxa"/>
            <w:vAlign w:val="center"/>
          </w:tcPr>
          <w:p>
            <w:pPr>
              <w:pStyle w:val="11"/>
              <w:spacing w:before="0" w:line="307" w:lineRule="exact"/>
              <w:ind w:left="94" w:right="91"/>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0" w:line="307" w:lineRule="exact"/>
              <w:ind w:left="94" w:right="91"/>
              <w:rPr>
                <w:rFonts w:eastAsiaTheme="minorEastAsia"/>
                <w:sz w:val="21"/>
                <w:szCs w:val="21"/>
                <w:lang w:eastAsia="en-US"/>
              </w:rPr>
            </w:pPr>
            <w:r>
              <w:rPr>
                <w:rFonts w:hint="eastAsia" w:eastAsiaTheme="minorEastAsia"/>
                <w:sz w:val="21"/>
                <w:szCs w:val="21"/>
                <w:lang w:eastAsia="en-US"/>
              </w:rPr>
              <w:t>中国社会科学院研究生院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pStyle w:val="11"/>
              <w:spacing w:before="94"/>
              <w:ind w:left="196" w:right="89"/>
              <w:rPr>
                <w:rFonts w:eastAsiaTheme="minorEastAsia"/>
                <w:sz w:val="21"/>
                <w:szCs w:val="21"/>
                <w:lang w:eastAsia="en-US"/>
              </w:rPr>
            </w:pPr>
            <w:r>
              <w:rPr>
                <w:rFonts w:hint="eastAsia" w:eastAsiaTheme="minorEastAsia"/>
                <w:sz w:val="21"/>
                <w:szCs w:val="21"/>
                <w:lang w:eastAsia="en-US"/>
              </w:rPr>
              <w:t>25</w:t>
            </w:r>
          </w:p>
        </w:tc>
        <w:tc>
          <w:tcPr>
            <w:tcW w:w="2996" w:type="dxa"/>
            <w:vAlign w:val="center"/>
          </w:tcPr>
          <w:p>
            <w:pPr>
              <w:pStyle w:val="11"/>
              <w:spacing w:before="72"/>
              <w:ind w:left="154" w:right="30"/>
              <w:rPr>
                <w:rFonts w:eastAsiaTheme="minorEastAsia"/>
                <w:sz w:val="21"/>
                <w:szCs w:val="21"/>
                <w:lang w:eastAsia="en-US"/>
              </w:rPr>
            </w:pPr>
            <w:r>
              <w:rPr>
                <w:rFonts w:hint="eastAsia" w:eastAsiaTheme="minorEastAsia"/>
                <w:sz w:val="21"/>
                <w:szCs w:val="21"/>
                <w:lang w:eastAsia="en-US"/>
              </w:rPr>
              <w:t>中国大学教学</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spacing w:before="72"/>
              <w:rPr>
                <w:rFonts w:eastAsiaTheme="minorEastAsia"/>
                <w:sz w:val="21"/>
                <w:szCs w:val="21"/>
                <w:lang w:eastAsia="en-US"/>
              </w:rPr>
            </w:pPr>
            <w:r>
              <w:rPr>
                <w:rFonts w:hint="eastAsia" w:eastAsiaTheme="minorEastAsia"/>
                <w:sz w:val="21"/>
                <w:szCs w:val="21"/>
                <w:lang w:eastAsia="en-US"/>
              </w:rPr>
              <w:t>高等教育出版社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179"/>
              <w:ind w:left="210" w:leftChars="100" w:right="197"/>
              <w:jc w:val="center"/>
              <w:rPr>
                <w:rFonts w:ascii="宋体" w:hAnsi="宋体" w:cs="宋体" w:eastAsiaTheme="minorEastAsia"/>
                <w:kern w:val="0"/>
                <w:szCs w:val="21"/>
                <w:lang w:eastAsia="en-US" w:bidi="zh-CN"/>
              </w:rPr>
            </w:pPr>
            <w:r>
              <w:rPr>
                <w:rFonts w:hint="eastAsia" w:ascii="宋体" w:hAnsi="宋体" w:cs="宋体" w:eastAsiaTheme="minorEastAsia"/>
                <w:kern w:val="0"/>
                <w:szCs w:val="21"/>
                <w:lang w:val="zh-CN" w:eastAsia="en-US" w:bidi="zh-CN"/>
              </w:rPr>
              <w:t>26</w:t>
            </w:r>
          </w:p>
        </w:tc>
        <w:tc>
          <w:tcPr>
            <w:tcW w:w="2996" w:type="dxa"/>
            <w:vAlign w:val="center"/>
          </w:tcPr>
          <w:p>
            <w:pPr>
              <w:pStyle w:val="11"/>
              <w:ind w:left="154" w:right="30"/>
              <w:rPr>
                <w:rFonts w:eastAsiaTheme="minorEastAsia"/>
                <w:sz w:val="21"/>
                <w:szCs w:val="21"/>
                <w:lang w:eastAsia="en-US"/>
              </w:rPr>
            </w:pPr>
            <w:r>
              <w:rPr>
                <w:rFonts w:hint="eastAsia" w:eastAsiaTheme="minorEastAsia"/>
                <w:sz w:val="21"/>
                <w:szCs w:val="21"/>
                <w:lang w:eastAsia="en-US"/>
              </w:rPr>
              <w:t>黑龙江高教研究</w:t>
            </w:r>
          </w:p>
        </w:tc>
        <w:tc>
          <w:tcPr>
            <w:tcW w:w="709" w:type="dxa"/>
            <w:vAlign w:val="center"/>
          </w:tcPr>
          <w:p>
            <w:pPr>
              <w:pStyle w:val="11"/>
              <w:spacing w:before="0"/>
              <w:ind w:left="0"/>
              <w:rPr>
                <w:rFonts w:eastAsiaTheme="minorEastAsia"/>
                <w:sz w:val="21"/>
                <w:szCs w:val="21"/>
                <w:lang w:eastAsia="en-US"/>
              </w:rPr>
            </w:pPr>
            <w:r>
              <w:rPr>
                <w:rFonts w:hint="eastAsia" w:eastAsiaTheme="minorEastAsia"/>
                <w:sz w:val="21"/>
                <w:szCs w:val="21"/>
                <w:lang w:eastAsia="en-US"/>
              </w:rPr>
              <w:t>A</w:t>
            </w:r>
          </w:p>
        </w:tc>
        <w:tc>
          <w:tcPr>
            <w:tcW w:w="4050" w:type="dxa"/>
            <w:vAlign w:val="center"/>
          </w:tcPr>
          <w:p>
            <w:pPr>
              <w:pStyle w:val="11"/>
              <w:ind w:right="-29"/>
              <w:rPr>
                <w:rFonts w:eastAsiaTheme="minorEastAsia"/>
                <w:sz w:val="21"/>
                <w:szCs w:val="21"/>
                <w:lang w:eastAsia="en-US"/>
              </w:rPr>
            </w:pPr>
            <w:r>
              <w:rPr>
                <w:rFonts w:hint="eastAsia" w:eastAsiaTheme="minorEastAsia"/>
                <w:spacing w:val="-1"/>
                <w:sz w:val="21"/>
                <w:szCs w:val="21"/>
                <w:lang w:eastAsia="en-US"/>
              </w:rPr>
              <w:t>哈尔滨师范大学；黑龙江省高教学会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33" w:type="dxa"/>
            <w:vAlign w:val="center"/>
          </w:tcPr>
          <w:p>
            <w:pPr>
              <w:autoSpaceDE w:val="0"/>
              <w:autoSpaceDN w:val="0"/>
              <w:spacing w:before="94"/>
              <w:ind w:left="210" w:leftChars="100" w:right="197"/>
              <w:jc w:val="center"/>
              <w:rPr>
                <w:rFonts w:ascii="宋体" w:hAnsi="宋体" w:cs="宋体" w:eastAsiaTheme="minorEastAsia"/>
                <w:kern w:val="0"/>
                <w:szCs w:val="21"/>
                <w:lang w:eastAsia="en-US" w:bidi="zh-CN"/>
              </w:rPr>
            </w:pPr>
            <w:r>
              <w:rPr>
                <w:rFonts w:hint="eastAsia" w:ascii="宋体" w:hAnsi="宋体" w:cs="宋体" w:eastAsiaTheme="minorEastAsia"/>
                <w:kern w:val="0"/>
                <w:szCs w:val="21"/>
                <w:lang w:val="zh-CN" w:eastAsia="en-US" w:bidi="zh-CN"/>
              </w:rPr>
              <w:t>27</w:t>
            </w:r>
          </w:p>
        </w:tc>
        <w:tc>
          <w:tcPr>
            <w:tcW w:w="2996" w:type="dxa"/>
            <w:vAlign w:val="center"/>
          </w:tcPr>
          <w:p>
            <w:pPr>
              <w:autoSpaceDE w:val="0"/>
              <w:autoSpaceDN w:val="0"/>
              <w:spacing w:before="156"/>
              <w:ind w:left="215" w:right="91"/>
              <w:jc w:val="center"/>
              <w:rPr>
                <w:rFonts w:ascii="宋体" w:hAnsi="宋体" w:cs="宋体" w:eastAsiaTheme="minorEastAsia"/>
                <w:szCs w:val="21"/>
                <w:lang w:eastAsia="en-US"/>
              </w:rPr>
            </w:pPr>
            <w:r>
              <w:rPr>
                <w:rFonts w:hint="eastAsia" w:ascii="宋体" w:hAnsi="宋体" w:cs="宋体" w:eastAsiaTheme="minorEastAsia"/>
                <w:szCs w:val="21"/>
                <w:lang w:eastAsia="en-US"/>
              </w:rPr>
              <w:t>高教发展与评估</w:t>
            </w:r>
          </w:p>
        </w:tc>
        <w:tc>
          <w:tcPr>
            <w:tcW w:w="709" w:type="dxa"/>
            <w:vAlign w:val="center"/>
          </w:tcPr>
          <w:p>
            <w:pPr>
              <w:autoSpaceDE w:val="0"/>
              <w:autoSpaceDN w:val="0"/>
              <w:jc w:val="center"/>
              <w:rPr>
                <w:rFonts w:ascii="宋体" w:hAnsi="宋体" w:cs="宋体" w:eastAsiaTheme="minorEastAsia"/>
                <w:szCs w:val="21"/>
                <w:lang w:eastAsia="en-US"/>
              </w:rPr>
            </w:pPr>
            <w:r>
              <w:rPr>
                <w:rFonts w:hint="eastAsia" w:ascii="宋体" w:hAnsi="宋体" w:cs="宋体" w:eastAsiaTheme="minorEastAsia"/>
                <w:szCs w:val="21"/>
                <w:lang w:eastAsia="en-US"/>
              </w:rPr>
              <w:t>A</w:t>
            </w:r>
          </w:p>
        </w:tc>
        <w:tc>
          <w:tcPr>
            <w:tcW w:w="4050" w:type="dxa"/>
            <w:vAlign w:val="center"/>
          </w:tcPr>
          <w:p>
            <w:pPr>
              <w:autoSpaceDE w:val="0"/>
              <w:autoSpaceDN w:val="0"/>
              <w:ind w:left="106"/>
              <w:jc w:val="center"/>
              <w:rPr>
                <w:rFonts w:ascii="宋体" w:hAnsi="宋体" w:cs="宋体" w:eastAsiaTheme="minorEastAsia"/>
                <w:szCs w:val="21"/>
                <w:lang w:eastAsia="en-US"/>
              </w:rPr>
            </w:pPr>
            <w:r>
              <w:rPr>
                <w:rFonts w:hint="eastAsia" w:ascii="宋体" w:hAnsi="宋体" w:cs="宋体" w:eastAsiaTheme="minorEastAsia"/>
                <w:szCs w:val="21"/>
                <w:lang w:eastAsia="en-US"/>
              </w:rPr>
              <w:t>武汉理工大学；中国交通教育研究会高教研究分会；高教研究分会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spacing w:before="94"/>
              <w:ind w:left="210" w:leftChars="100" w:right="197"/>
              <w:jc w:val="center"/>
              <w:rPr>
                <w:rFonts w:ascii="宋体" w:hAnsi="宋体" w:cs="宋体" w:eastAsiaTheme="minorEastAsia"/>
                <w:kern w:val="0"/>
                <w:szCs w:val="21"/>
                <w:lang w:eastAsia="en-US" w:bidi="zh-CN"/>
              </w:rPr>
            </w:pPr>
            <w:r>
              <w:rPr>
                <w:rFonts w:hint="eastAsia" w:ascii="宋体" w:hAnsi="宋体" w:cs="宋体" w:eastAsiaTheme="minorEastAsia"/>
                <w:kern w:val="0"/>
                <w:szCs w:val="21"/>
                <w:lang w:val="zh-CN" w:eastAsia="en-US" w:bidi="zh-CN"/>
              </w:rPr>
              <w:t>28</w:t>
            </w:r>
          </w:p>
        </w:tc>
        <w:tc>
          <w:tcPr>
            <w:tcW w:w="2996" w:type="dxa"/>
            <w:vAlign w:val="center"/>
          </w:tcPr>
          <w:p>
            <w:pPr>
              <w:autoSpaceDE w:val="0"/>
              <w:autoSpaceDN w:val="0"/>
              <w:spacing w:before="71"/>
              <w:ind w:left="215" w:right="91"/>
              <w:jc w:val="center"/>
              <w:rPr>
                <w:rFonts w:ascii="宋体" w:hAnsi="宋体" w:cs="宋体" w:eastAsiaTheme="minorEastAsia"/>
                <w:szCs w:val="21"/>
                <w:lang w:eastAsia="en-US"/>
              </w:rPr>
            </w:pPr>
            <w:r>
              <w:rPr>
                <w:rFonts w:hint="eastAsia" w:ascii="宋体" w:hAnsi="宋体" w:cs="宋体" w:eastAsiaTheme="minorEastAsia"/>
                <w:szCs w:val="21"/>
                <w:lang w:eastAsia="en-US"/>
              </w:rPr>
              <w:t>大学教育科学</w:t>
            </w:r>
          </w:p>
        </w:tc>
        <w:tc>
          <w:tcPr>
            <w:tcW w:w="709" w:type="dxa"/>
            <w:vAlign w:val="center"/>
          </w:tcPr>
          <w:p>
            <w:pPr>
              <w:autoSpaceDE w:val="0"/>
              <w:autoSpaceDN w:val="0"/>
              <w:jc w:val="center"/>
              <w:rPr>
                <w:rFonts w:ascii="宋体" w:hAnsi="宋体" w:cs="宋体" w:eastAsiaTheme="minorEastAsia"/>
                <w:szCs w:val="21"/>
                <w:lang w:eastAsia="en-US"/>
              </w:rPr>
            </w:pPr>
            <w:r>
              <w:rPr>
                <w:rFonts w:hint="eastAsia" w:ascii="宋体" w:hAnsi="宋体" w:cs="宋体" w:eastAsiaTheme="minorEastAsia"/>
                <w:szCs w:val="21"/>
                <w:lang w:eastAsia="en-US"/>
              </w:rPr>
              <w:t>A</w:t>
            </w:r>
          </w:p>
        </w:tc>
        <w:tc>
          <w:tcPr>
            <w:tcW w:w="4050" w:type="dxa"/>
            <w:vAlign w:val="center"/>
          </w:tcPr>
          <w:p>
            <w:pPr>
              <w:autoSpaceDE w:val="0"/>
              <w:autoSpaceDN w:val="0"/>
              <w:spacing w:before="71"/>
              <w:ind w:left="106"/>
              <w:jc w:val="center"/>
              <w:rPr>
                <w:rFonts w:ascii="宋体" w:hAnsi="宋体" w:cs="宋体" w:eastAsiaTheme="minorEastAsia"/>
                <w:szCs w:val="21"/>
                <w:lang w:eastAsia="en-US"/>
              </w:rPr>
            </w:pPr>
            <w:r>
              <w:rPr>
                <w:rFonts w:hint="eastAsia" w:ascii="宋体" w:hAnsi="宋体" w:cs="宋体" w:eastAsiaTheme="minorEastAsia"/>
                <w:szCs w:val="21"/>
                <w:lang w:eastAsia="en-US"/>
              </w:rPr>
              <w:t>湖南大学；中国机械工业教育协会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94"/>
              <w:ind w:left="210" w:leftChars="100" w:right="197"/>
              <w:jc w:val="center"/>
              <w:rPr>
                <w:rFonts w:ascii="宋体" w:hAnsi="宋体" w:cs="宋体" w:eastAsiaTheme="minorEastAsia"/>
                <w:kern w:val="0"/>
                <w:szCs w:val="21"/>
                <w:lang w:eastAsia="en-US" w:bidi="zh-CN"/>
              </w:rPr>
            </w:pPr>
            <w:r>
              <w:rPr>
                <w:rFonts w:hint="eastAsia" w:ascii="宋体" w:hAnsi="宋体" w:cs="宋体" w:eastAsiaTheme="minorEastAsia"/>
                <w:kern w:val="0"/>
                <w:szCs w:val="21"/>
                <w:lang w:val="zh-CN" w:eastAsia="en-US" w:bidi="zh-CN"/>
              </w:rPr>
              <w:t>29</w:t>
            </w:r>
          </w:p>
        </w:tc>
        <w:tc>
          <w:tcPr>
            <w:tcW w:w="2996" w:type="dxa"/>
            <w:vAlign w:val="center"/>
          </w:tcPr>
          <w:p>
            <w:pPr>
              <w:autoSpaceDE w:val="0"/>
              <w:autoSpaceDN w:val="0"/>
              <w:spacing w:before="72"/>
              <w:ind w:left="215" w:right="91"/>
              <w:jc w:val="center"/>
              <w:rPr>
                <w:rFonts w:ascii="宋体" w:hAnsi="宋体" w:cs="宋体" w:eastAsiaTheme="minorEastAsia"/>
                <w:szCs w:val="21"/>
                <w:lang w:eastAsia="en-US"/>
              </w:rPr>
            </w:pPr>
            <w:r>
              <w:rPr>
                <w:rFonts w:hint="eastAsia" w:ascii="宋体" w:hAnsi="宋体" w:cs="宋体" w:eastAsiaTheme="minorEastAsia"/>
                <w:szCs w:val="21"/>
                <w:lang w:eastAsia="en-US"/>
              </w:rPr>
              <w:t>人民日报</w:t>
            </w:r>
          </w:p>
        </w:tc>
        <w:tc>
          <w:tcPr>
            <w:tcW w:w="709" w:type="dxa"/>
            <w:vAlign w:val="center"/>
          </w:tcPr>
          <w:p>
            <w:pPr>
              <w:autoSpaceDE w:val="0"/>
              <w:autoSpaceDN w:val="0"/>
              <w:jc w:val="center"/>
              <w:rPr>
                <w:rFonts w:ascii="宋体" w:hAnsi="宋体" w:cs="宋体" w:eastAsiaTheme="minorEastAsia"/>
                <w:szCs w:val="21"/>
                <w:lang w:eastAsia="en-US"/>
              </w:rPr>
            </w:pPr>
            <w:r>
              <w:rPr>
                <w:rFonts w:hint="eastAsia" w:ascii="宋体" w:hAnsi="宋体" w:cs="宋体" w:eastAsiaTheme="minorEastAsia"/>
                <w:szCs w:val="21"/>
                <w:lang w:eastAsia="en-US"/>
              </w:rPr>
              <w:t>A</w:t>
            </w:r>
          </w:p>
        </w:tc>
        <w:tc>
          <w:tcPr>
            <w:tcW w:w="4050" w:type="dxa"/>
            <w:vAlign w:val="center"/>
          </w:tcPr>
          <w:p>
            <w:pPr>
              <w:autoSpaceDE w:val="0"/>
              <w:autoSpaceDN w:val="0"/>
              <w:spacing w:before="72"/>
              <w:ind w:left="106"/>
              <w:jc w:val="center"/>
              <w:rPr>
                <w:rFonts w:ascii="宋体" w:hAnsi="宋体" w:cs="宋体" w:eastAsiaTheme="minorEastAsia"/>
                <w:szCs w:val="21"/>
                <w:lang w:eastAsia="en-US"/>
              </w:rPr>
            </w:pPr>
            <w:r>
              <w:rPr>
                <w:rFonts w:hint="eastAsia" w:ascii="宋体" w:hAnsi="宋体" w:cs="宋体" w:eastAsiaTheme="minorEastAsia"/>
                <w:szCs w:val="21"/>
                <w:lang w:eastAsia="en-US"/>
              </w:rPr>
              <w:t>人民日报社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spacing w:before="94"/>
              <w:ind w:left="210" w:leftChars="100" w:right="197"/>
              <w:jc w:val="center"/>
              <w:rPr>
                <w:rFonts w:ascii="宋体" w:hAnsi="宋体" w:cs="宋体" w:eastAsiaTheme="minorEastAsia"/>
                <w:szCs w:val="21"/>
                <w:lang w:eastAsia="en-US"/>
              </w:rPr>
            </w:pPr>
            <w:r>
              <w:rPr>
                <w:rFonts w:hint="eastAsia" w:ascii="宋体" w:hAnsi="宋体" w:cs="宋体" w:eastAsiaTheme="minorEastAsia"/>
                <w:szCs w:val="21"/>
                <w:lang w:eastAsia="en-US"/>
              </w:rPr>
              <w:t>30</w:t>
            </w:r>
          </w:p>
        </w:tc>
        <w:tc>
          <w:tcPr>
            <w:tcW w:w="2996" w:type="dxa"/>
            <w:vAlign w:val="center"/>
          </w:tcPr>
          <w:p>
            <w:pPr>
              <w:autoSpaceDE w:val="0"/>
              <w:autoSpaceDN w:val="0"/>
              <w:spacing w:before="71"/>
              <w:ind w:left="215" w:right="91"/>
              <w:jc w:val="center"/>
              <w:rPr>
                <w:rFonts w:ascii="宋体" w:hAnsi="宋体" w:cs="宋体" w:eastAsiaTheme="minorEastAsia"/>
                <w:szCs w:val="21"/>
                <w:lang w:eastAsia="en-US"/>
              </w:rPr>
            </w:pPr>
            <w:r>
              <w:rPr>
                <w:rFonts w:hint="eastAsia" w:ascii="宋体" w:hAnsi="宋体" w:cs="宋体" w:eastAsiaTheme="minorEastAsia"/>
                <w:szCs w:val="21"/>
                <w:lang w:eastAsia="en-US"/>
              </w:rPr>
              <w:t>光明日报</w:t>
            </w:r>
          </w:p>
        </w:tc>
        <w:tc>
          <w:tcPr>
            <w:tcW w:w="709" w:type="dxa"/>
            <w:vAlign w:val="center"/>
          </w:tcPr>
          <w:p>
            <w:pPr>
              <w:autoSpaceDE w:val="0"/>
              <w:autoSpaceDN w:val="0"/>
              <w:jc w:val="center"/>
              <w:rPr>
                <w:rFonts w:ascii="宋体" w:hAnsi="宋体" w:cs="宋体" w:eastAsiaTheme="minorEastAsia"/>
                <w:szCs w:val="21"/>
                <w:lang w:eastAsia="en-US"/>
              </w:rPr>
            </w:pPr>
            <w:r>
              <w:rPr>
                <w:rFonts w:hint="eastAsia" w:ascii="宋体" w:hAnsi="宋体" w:cs="宋体" w:eastAsiaTheme="minorEastAsia"/>
                <w:szCs w:val="21"/>
                <w:lang w:eastAsia="en-US"/>
              </w:rPr>
              <w:t>A</w:t>
            </w:r>
          </w:p>
        </w:tc>
        <w:tc>
          <w:tcPr>
            <w:tcW w:w="4050" w:type="dxa"/>
            <w:vAlign w:val="center"/>
          </w:tcPr>
          <w:p>
            <w:pPr>
              <w:autoSpaceDE w:val="0"/>
              <w:autoSpaceDN w:val="0"/>
              <w:spacing w:before="71"/>
              <w:ind w:left="106"/>
              <w:jc w:val="center"/>
              <w:rPr>
                <w:rFonts w:ascii="宋体" w:hAnsi="宋体" w:cs="宋体" w:eastAsiaTheme="minorEastAsia"/>
                <w:szCs w:val="21"/>
                <w:lang w:eastAsia="en-US"/>
              </w:rPr>
            </w:pPr>
            <w:r>
              <w:rPr>
                <w:rFonts w:hint="eastAsia" w:ascii="宋体" w:hAnsi="宋体" w:cs="宋体" w:eastAsiaTheme="minorEastAsia"/>
                <w:szCs w:val="21"/>
                <w:lang w:eastAsia="en-US"/>
              </w:rPr>
              <w:t>光明日报报业集团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ind w:right="197"/>
              <w:jc w:val="center"/>
              <w:rPr>
                <w:rFonts w:ascii="宋体" w:hAnsi="宋体" w:cs="宋体" w:eastAsiaTheme="minorEastAsia"/>
                <w:szCs w:val="21"/>
                <w:lang w:eastAsia="en-US"/>
              </w:rPr>
            </w:pPr>
            <w:r>
              <w:rPr>
                <w:rFonts w:hint="eastAsia" w:ascii="宋体" w:hAnsi="宋体" w:cs="宋体" w:eastAsiaTheme="minorEastAsia"/>
                <w:szCs w:val="21"/>
                <w:lang w:val="en-US" w:eastAsia="zh-CN"/>
              </w:rPr>
              <w:t xml:space="preserve"> </w:t>
            </w:r>
            <w:r>
              <w:rPr>
                <w:rFonts w:hint="eastAsia" w:ascii="宋体" w:hAnsi="宋体" w:cs="宋体" w:eastAsiaTheme="minorEastAsia"/>
                <w:szCs w:val="21"/>
                <w:lang w:eastAsia="en-US"/>
              </w:rPr>
              <w:t>31</w:t>
            </w:r>
          </w:p>
        </w:tc>
        <w:tc>
          <w:tcPr>
            <w:tcW w:w="2996" w:type="dxa"/>
            <w:vAlign w:val="center"/>
          </w:tcPr>
          <w:p>
            <w:pPr>
              <w:autoSpaceDE w:val="0"/>
              <w:autoSpaceDN w:val="0"/>
              <w:spacing w:before="72"/>
              <w:ind w:left="215" w:right="91"/>
              <w:jc w:val="center"/>
              <w:rPr>
                <w:rFonts w:ascii="宋体" w:hAnsi="宋体" w:cs="宋体" w:eastAsiaTheme="minorEastAsia"/>
                <w:szCs w:val="21"/>
                <w:lang w:eastAsia="en-US"/>
              </w:rPr>
            </w:pPr>
            <w:r>
              <w:rPr>
                <w:rFonts w:hint="eastAsia" w:ascii="宋体" w:hAnsi="宋体" w:cs="宋体" w:eastAsiaTheme="minorEastAsia"/>
                <w:szCs w:val="21"/>
                <w:lang w:eastAsia="en-US"/>
              </w:rPr>
              <w:t>中国教育报</w:t>
            </w:r>
          </w:p>
        </w:tc>
        <w:tc>
          <w:tcPr>
            <w:tcW w:w="709" w:type="dxa"/>
            <w:vAlign w:val="center"/>
          </w:tcPr>
          <w:p>
            <w:pPr>
              <w:autoSpaceDE w:val="0"/>
              <w:autoSpaceDN w:val="0"/>
              <w:jc w:val="center"/>
              <w:rPr>
                <w:rFonts w:ascii="宋体" w:hAnsi="宋体" w:cs="宋体" w:eastAsiaTheme="minorEastAsia"/>
                <w:szCs w:val="21"/>
                <w:lang w:eastAsia="en-US"/>
              </w:rPr>
            </w:pPr>
            <w:r>
              <w:rPr>
                <w:rFonts w:hint="eastAsia" w:ascii="宋体" w:hAnsi="宋体" w:cs="宋体" w:eastAsiaTheme="minorEastAsia"/>
                <w:szCs w:val="21"/>
                <w:lang w:eastAsia="en-US"/>
              </w:rPr>
              <w:t>A</w:t>
            </w:r>
          </w:p>
        </w:tc>
        <w:tc>
          <w:tcPr>
            <w:tcW w:w="4050" w:type="dxa"/>
            <w:vAlign w:val="center"/>
          </w:tcPr>
          <w:p>
            <w:pPr>
              <w:autoSpaceDE w:val="0"/>
              <w:autoSpaceDN w:val="0"/>
              <w:spacing w:before="72"/>
              <w:ind w:left="106"/>
              <w:jc w:val="center"/>
              <w:rPr>
                <w:rFonts w:ascii="宋体" w:hAnsi="宋体" w:cs="宋体" w:eastAsiaTheme="minorEastAsia"/>
                <w:szCs w:val="21"/>
                <w:lang w:eastAsia="en-US"/>
              </w:rPr>
            </w:pPr>
            <w:r>
              <w:rPr>
                <w:rFonts w:hint="eastAsia" w:ascii="宋体" w:hAnsi="宋体" w:cs="宋体" w:eastAsiaTheme="minorEastAsia"/>
                <w:szCs w:val="21"/>
                <w:lang w:eastAsia="en-US"/>
              </w:rPr>
              <w:t>中国教育报刊社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autoSpaceDE w:val="0"/>
              <w:autoSpaceDN w:val="0"/>
              <w:spacing w:before="71"/>
              <w:ind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32</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心理学报</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A</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中国心理学会、</w:t>
            </w:r>
            <w:r>
              <w:rPr>
                <w:rFonts w:hint="eastAsia" w:ascii="宋体" w:hAnsi="宋体" w:cs="宋体" w:eastAsiaTheme="minorEastAsia"/>
                <w:szCs w:val="21"/>
                <w:lang w:eastAsia="en-US"/>
              </w:rPr>
              <w:t>中国科学院心理研究所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autoSpaceDE w:val="0"/>
              <w:autoSpaceDN w:val="0"/>
              <w:spacing w:before="71"/>
              <w:ind w:right="91" w:firstLine="210" w:firstLineChars="100"/>
              <w:jc w:val="both"/>
              <w:rPr>
                <w:rFonts w:hint="eastAsia" w:ascii="宋体" w:hAnsi="宋体" w:cs="宋体" w:eastAsiaTheme="minorEastAsia"/>
                <w:szCs w:val="21"/>
                <w:lang w:val="en-US" w:eastAsia="en-US"/>
              </w:rPr>
            </w:pPr>
            <w:r>
              <w:rPr>
                <w:rFonts w:hint="eastAsia" w:ascii="宋体" w:hAnsi="宋体" w:cs="宋体" w:eastAsiaTheme="minorEastAsia"/>
                <w:szCs w:val="21"/>
                <w:lang w:eastAsia="en-US"/>
              </w:rPr>
              <w:t>33</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心理发展与教育</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A</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北京师范大学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autoSpaceDE w:val="0"/>
              <w:autoSpaceDN w:val="0"/>
              <w:spacing w:before="71"/>
              <w:ind w:left="215" w:right="91"/>
              <w:jc w:val="both"/>
              <w:rPr>
                <w:rFonts w:hint="eastAsia" w:ascii="宋体" w:hAnsi="宋体" w:cs="宋体" w:eastAsiaTheme="minorEastAsia"/>
                <w:szCs w:val="21"/>
                <w:lang w:val="en-US" w:eastAsia="en-US"/>
              </w:rPr>
            </w:pPr>
            <w:r>
              <w:rPr>
                <w:rFonts w:hint="eastAsia" w:ascii="宋体" w:hAnsi="宋体" w:cs="宋体" w:eastAsiaTheme="minorEastAsia"/>
                <w:szCs w:val="21"/>
                <w:lang w:eastAsia="en-US"/>
              </w:rPr>
              <w:t>34</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 xml:space="preserve">心理科学进展 </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A</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中国心理学会、</w:t>
            </w:r>
            <w:r>
              <w:rPr>
                <w:rFonts w:hint="eastAsia" w:ascii="宋体" w:hAnsi="宋体" w:cs="宋体" w:eastAsiaTheme="minorEastAsia"/>
                <w:szCs w:val="21"/>
                <w:lang w:val="zh-CN" w:eastAsia="en-US"/>
              </w:rPr>
              <w:t>中国科学院心理研究所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autoSpaceDE w:val="0"/>
              <w:autoSpaceDN w:val="0"/>
              <w:spacing w:before="71"/>
              <w:ind w:left="215" w:right="91"/>
              <w:jc w:val="both"/>
              <w:rPr>
                <w:rFonts w:hint="eastAsia" w:ascii="宋体" w:hAnsi="宋体" w:cs="宋体" w:eastAsiaTheme="minorEastAsia"/>
                <w:szCs w:val="21"/>
                <w:lang w:val="en-US" w:eastAsia="en-US"/>
              </w:rPr>
            </w:pPr>
            <w:r>
              <w:rPr>
                <w:rFonts w:hint="eastAsia" w:ascii="宋体" w:hAnsi="宋体" w:cs="宋体" w:eastAsiaTheme="minorEastAsia"/>
                <w:szCs w:val="21"/>
                <w:lang w:eastAsia="en-US"/>
              </w:rPr>
              <w:t>35</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心理科学</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中国心理学会、华东师范大学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autoSpaceDE w:val="0"/>
              <w:autoSpaceDN w:val="0"/>
              <w:spacing w:before="71"/>
              <w:ind w:left="215" w:right="91"/>
              <w:jc w:val="both"/>
              <w:rPr>
                <w:rFonts w:hint="eastAsia" w:ascii="宋体" w:hAnsi="宋体" w:cs="宋体" w:eastAsiaTheme="minorEastAsia"/>
                <w:szCs w:val="21"/>
                <w:lang w:val="en-US" w:eastAsia="en-US"/>
              </w:rPr>
            </w:pPr>
            <w:r>
              <w:rPr>
                <w:rFonts w:hint="eastAsia" w:ascii="宋体" w:hAnsi="宋体" w:cs="宋体" w:eastAsiaTheme="minorEastAsia"/>
                <w:szCs w:val="21"/>
                <w:lang w:eastAsia="en-US"/>
              </w:rPr>
              <w:t>36</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 xml:space="preserve">中国临床心理学杂志 </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中国心理卫生协会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autoSpaceDE w:val="0"/>
              <w:autoSpaceDN w:val="0"/>
              <w:spacing w:before="71"/>
              <w:ind w:left="215" w:right="91"/>
              <w:jc w:val="both"/>
              <w:rPr>
                <w:rFonts w:hint="eastAsia" w:ascii="宋体" w:hAnsi="宋体" w:cs="宋体" w:eastAsiaTheme="minorEastAsia"/>
                <w:szCs w:val="21"/>
                <w:lang w:val="en-US" w:eastAsia="en-US"/>
              </w:rPr>
            </w:pPr>
            <w:r>
              <w:rPr>
                <w:rFonts w:hint="eastAsia" w:ascii="宋体" w:hAnsi="宋体" w:cs="宋体" w:eastAsiaTheme="minorEastAsia"/>
                <w:szCs w:val="21"/>
                <w:lang w:eastAsia="en-US"/>
              </w:rPr>
              <w:t>37</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中国特殊教育</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中</w:t>
            </w:r>
            <w:r>
              <w:rPr>
                <w:rFonts w:hint="eastAsia" w:ascii="宋体" w:hAnsi="宋体" w:cs="宋体" w:eastAsiaTheme="minorEastAsia"/>
                <w:szCs w:val="21"/>
                <w:lang w:val="zh-CN" w:eastAsia="en-US"/>
              </w:rPr>
              <w:t>国教育科学研究院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autoSpaceDE w:val="0"/>
              <w:autoSpaceDN w:val="0"/>
              <w:spacing w:before="71"/>
              <w:ind w:left="215" w:right="91"/>
              <w:jc w:val="both"/>
              <w:rPr>
                <w:rFonts w:hint="eastAsia" w:ascii="宋体" w:hAnsi="宋体" w:cs="宋体" w:eastAsiaTheme="minorEastAsia"/>
                <w:szCs w:val="21"/>
                <w:lang w:val="en-US" w:eastAsia="en-US"/>
              </w:rPr>
            </w:pPr>
            <w:r>
              <w:rPr>
                <w:rFonts w:hint="eastAsia" w:ascii="宋体" w:hAnsi="宋体" w:cs="宋体" w:eastAsiaTheme="minorEastAsia"/>
                <w:szCs w:val="21"/>
                <w:lang w:eastAsia="en-US"/>
              </w:rPr>
              <w:t>38</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心理与行为研究</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天津师范大学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autoSpaceDE w:val="0"/>
              <w:autoSpaceDN w:val="0"/>
              <w:spacing w:before="71"/>
              <w:ind w:left="215" w:right="91"/>
              <w:jc w:val="both"/>
              <w:rPr>
                <w:rFonts w:hint="eastAsia" w:ascii="宋体" w:hAnsi="宋体" w:cs="宋体" w:eastAsiaTheme="minorEastAsia"/>
                <w:szCs w:val="21"/>
                <w:lang w:val="en-US" w:eastAsia="en-US"/>
              </w:rPr>
            </w:pPr>
            <w:r>
              <w:rPr>
                <w:rFonts w:hint="eastAsia" w:ascii="宋体" w:hAnsi="宋体" w:cs="宋体" w:eastAsiaTheme="minorEastAsia"/>
                <w:szCs w:val="21"/>
                <w:lang w:eastAsia="en-US"/>
              </w:rPr>
              <w:t>39</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应用心理学</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浙江省心理协会、浙江大学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autoSpaceDE w:val="0"/>
              <w:autoSpaceDN w:val="0"/>
              <w:spacing w:before="71"/>
              <w:ind w:left="215" w:right="91"/>
              <w:jc w:val="both"/>
              <w:rPr>
                <w:rFonts w:hint="eastAsia" w:ascii="宋体" w:hAnsi="宋体" w:cs="宋体" w:eastAsiaTheme="minorEastAsia"/>
                <w:szCs w:val="21"/>
                <w:lang w:val="en-US" w:eastAsia="en-US"/>
              </w:rPr>
            </w:pPr>
            <w:r>
              <w:rPr>
                <w:rFonts w:hint="eastAsia" w:ascii="宋体" w:hAnsi="宋体" w:cs="宋体" w:eastAsiaTheme="minorEastAsia"/>
                <w:szCs w:val="21"/>
                <w:lang w:eastAsia="en-US"/>
              </w:rPr>
              <w:t>40</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中国健康心理学杂志</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zh-CN" w:eastAsia="en-US"/>
              </w:rPr>
            </w:pPr>
            <w:r>
              <w:rPr>
                <w:rFonts w:hint="eastAsia" w:ascii="宋体" w:hAnsi="宋体" w:cs="宋体" w:eastAsiaTheme="minorEastAsia"/>
                <w:szCs w:val="21"/>
                <w:lang w:val="en-US" w:eastAsia="zh-CN"/>
              </w:rPr>
              <w:t>中国心理卫生协会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autoSpaceDE w:val="0"/>
              <w:autoSpaceDN w:val="0"/>
              <w:spacing w:before="71"/>
              <w:ind w:left="215" w:right="91"/>
              <w:jc w:val="both"/>
              <w:rPr>
                <w:rFonts w:hint="eastAsia" w:ascii="宋体" w:hAnsi="宋体" w:cs="宋体" w:eastAsiaTheme="minorEastAsia"/>
                <w:szCs w:val="21"/>
                <w:lang w:val="en-US" w:eastAsia="en-US"/>
              </w:rPr>
            </w:pPr>
            <w:r>
              <w:rPr>
                <w:rFonts w:hint="eastAsia" w:ascii="宋体" w:hAnsi="宋体" w:cs="宋体" w:eastAsiaTheme="minorEastAsia"/>
                <w:szCs w:val="21"/>
                <w:lang w:eastAsia="en-US"/>
              </w:rPr>
              <w:t>41</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en-US" w:eastAsia="zh-CN"/>
              </w:rPr>
              <w:t>中国心理卫生杂志</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zh-CN" w:eastAsia="en-US"/>
              </w:rPr>
            </w:pPr>
            <w:r>
              <w:rPr>
                <w:rFonts w:hint="eastAsia" w:ascii="宋体" w:hAnsi="宋体" w:cs="宋体" w:eastAsiaTheme="minorEastAsia"/>
                <w:szCs w:val="21"/>
                <w:lang w:val="en-US" w:eastAsia="zh-CN"/>
              </w:rPr>
              <w:t>中国心理卫生协会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autoSpaceDE w:val="0"/>
              <w:autoSpaceDN w:val="0"/>
              <w:spacing w:before="71"/>
              <w:ind w:left="215" w:right="91"/>
              <w:jc w:val="both"/>
              <w:rPr>
                <w:rFonts w:hint="eastAsia" w:ascii="宋体" w:hAnsi="宋体" w:cs="宋体" w:eastAsiaTheme="minorEastAsia"/>
                <w:szCs w:val="21"/>
                <w:lang w:val="en-US" w:eastAsia="en-US"/>
              </w:rPr>
            </w:pPr>
            <w:r>
              <w:rPr>
                <w:rFonts w:hint="eastAsia" w:ascii="宋体" w:hAnsi="宋体" w:cs="宋体" w:eastAsiaTheme="minorEastAsia"/>
                <w:szCs w:val="21"/>
                <w:lang w:eastAsia="en-US"/>
              </w:rPr>
              <w:t>42</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default" w:ascii="宋体" w:hAnsi="宋体" w:cs="宋体" w:eastAsiaTheme="minorEastAsia"/>
                <w:szCs w:val="21"/>
                <w:lang w:val="en-US" w:eastAsia="zh-CN"/>
              </w:rPr>
              <w:t>中国学校卫生</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val="zh-CN" w:eastAsia="en-US"/>
              </w:rPr>
              <w:t>中华预防医学会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autoSpaceDE w:val="0"/>
              <w:autoSpaceDN w:val="0"/>
              <w:spacing w:before="71"/>
              <w:ind w:left="215" w:right="91"/>
              <w:jc w:val="both"/>
              <w:rPr>
                <w:rFonts w:hint="eastAsia" w:ascii="宋体" w:hAnsi="宋体" w:cs="宋体" w:eastAsiaTheme="minorEastAsia"/>
                <w:szCs w:val="21"/>
                <w:lang w:val="en-US" w:eastAsia="en-US"/>
              </w:rPr>
            </w:pPr>
            <w:r>
              <w:rPr>
                <w:rFonts w:hint="eastAsia" w:ascii="宋体" w:hAnsi="宋体" w:cs="宋体" w:eastAsiaTheme="minorEastAsia"/>
                <w:szCs w:val="21"/>
                <w:lang w:eastAsia="en-US"/>
              </w:rPr>
              <w:t>43</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default" w:ascii="宋体" w:hAnsi="宋体" w:cs="宋体" w:eastAsiaTheme="minorEastAsia"/>
                <w:szCs w:val="21"/>
                <w:lang w:val="en-US" w:eastAsia="zh-CN"/>
              </w:rPr>
              <w:t>中国健康教育</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zh-CN" w:eastAsia="en-US"/>
              </w:rPr>
            </w:pPr>
            <w:r>
              <w:rPr>
                <w:rFonts w:hint="eastAsia" w:ascii="宋体" w:hAnsi="宋体" w:cs="宋体" w:eastAsiaTheme="minorEastAsia"/>
                <w:szCs w:val="21"/>
                <w:lang w:val="zh-CN" w:eastAsia="en-US"/>
              </w:rPr>
              <w:t>中国健康教育中心，中国健康促进与教育协会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autoSpaceDE w:val="0"/>
              <w:autoSpaceDN w:val="0"/>
              <w:spacing w:before="71"/>
              <w:ind w:left="215" w:right="91"/>
              <w:jc w:val="both"/>
              <w:rPr>
                <w:rFonts w:hint="eastAsia" w:ascii="宋体" w:hAnsi="宋体" w:cs="宋体" w:eastAsiaTheme="minorEastAsia"/>
                <w:szCs w:val="21"/>
                <w:lang w:val="en-US" w:eastAsia="en-US"/>
              </w:rPr>
            </w:pPr>
            <w:r>
              <w:rPr>
                <w:rFonts w:hint="eastAsia" w:ascii="宋体" w:hAnsi="宋体" w:cs="宋体" w:eastAsiaTheme="minorEastAsia"/>
                <w:szCs w:val="21"/>
                <w:lang w:eastAsia="en-US"/>
              </w:rPr>
              <w:t>44</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教育评论</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福建省教育科学研究所；福建省教育学会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spacing w:before="71"/>
              <w:ind w:left="215" w:right="91"/>
              <w:jc w:val="both"/>
              <w:rPr>
                <w:rFonts w:hint="eastAsia" w:ascii="宋体" w:hAnsi="宋体" w:cs="宋体" w:eastAsiaTheme="minorEastAsia"/>
                <w:szCs w:val="21"/>
                <w:lang w:val="en-US" w:eastAsia="en-US"/>
              </w:rPr>
            </w:pPr>
            <w:r>
              <w:rPr>
                <w:rFonts w:hint="eastAsia" w:ascii="宋体" w:hAnsi="宋体" w:cs="宋体" w:eastAsiaTheme="minorEastAsia"/>
                <w:szCs w:val="21"/>
                <w:lang w:eastAsia="en-US"/>
              </w:rPr>
              <w:t>45</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教育探索</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黑龙江省教育科学研究院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33"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46</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当代教育科学</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山东省教育科学研究所；山东省教育学会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47</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教育与职业</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中华职业教育社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48</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当代教育与文化</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西北师范大学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49</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教学与管理（理论）</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太原师范学院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50</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教育研究与实验</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华中师范大学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833"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51</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思想教育研究</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全国高等学校思想政治教育研究会；北京科技大学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33"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52</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教育与经济</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华中师范大学；中国教育经济学研究会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33"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53</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教师教育研究</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北京师范大学；华东师范大学；高等学校师资培训交流北京中心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54</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开放教育研究</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上海远程教育集团；上海电视大学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55</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电化教育研究</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西北师范大学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56</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中国电化教育</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中央电化教育馆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57</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中国远程教育</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中央广播电视大学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58</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现代教育技术</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清华大学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59</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远程教育杂志</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浙江广播电视大学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szCs w:val="21"/>
                <w:lang w:val="en-US" w:eastAsia="en-US"/>
              </w:rPr>
            </w:pPr>
            <w:r>
              <w:rPr>
                <w:rFonts w:hint="eastAsia" w:ascii="宋体" w:hAnsi="宋体" w:cs="宋体" w:eastAsiaTheme="minorEastAsia"/>
                <w:szCs w:val="21"/>
                <w:lang w:val="en-US" w:eastAsia="zh-CN"/>
              </w:rPr>
              <w:t>60</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现代远程教育研究</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四川广播电视大学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szCs w:val="21"/>
                <w:lang w:val="en-US" w:eastAsia="en-US"/>
              </w:rPr>
            </w:pPr>
            <w:r>
              <w:rPr>
                <w:rFonts w:hint="eastAsia" w:ascii="宋体" w:hAnsi="宋体" w:cs="宋体" w:eastAsiaTheme="minorEastAsia"/>
                <w:szCs w:val="21"/>
                <w:lang w:val="en-US" w:eastAsia="zh-CN"/>
              </w:rPr>
              <w:t>61</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河北师范大学学报(教育科学版)</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河北师范大学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szCs w:val="21"/>
                <w:lang w:val="en-US" w:eastAsia="en-US"/>
              </w:rPr>
            </w:pPr>
            <w:r>
              <w:rPr>
                <w:rFonts w:hint="eastAsia" w:ascii="宋体" w:hAnsi="宋体" w:cs="宋体" w:eastAsiaTheme="minorEastAsia"/>
                <w:szCs w:val="21"/>
                <w:lang w:val="en-US" w:eastAsia="zh-CN"/>
              </w:rPr>
              <w:t>62</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现代教育管理</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辽宁教育研究院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szCs w:val="21"/>
                <w:lang w:val="en-US" w:eastAsia="en-US"/>
              </w:rPr>
            </w:pPr>
            <w:r>
              <w:rPr>
                <w:rFonts w:hint="eastAsia" w:ascii="宋体" w:hAnsi="宋体" w:cs="宋体" w:eastAsiaTheme="minorEastAsia"/>
                <w:szCs w:val="21"/>
                <w:lang w:val="en-US" w:eastAsia="zh-CN"/>
              </w:rPr>
              <w:t>63</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教育学术月刊</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江西省教育科学研究所；江西省教育学会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szCs w:val="21"/>
                <w:lang w:val="en-US" w:eastAsia="en-US"/>
              </w:rPr>
            </w:pPr>
            <w:r>
              <w:rPr>
                <w:rFonts w:hint="eastAsia" w:ascii="宋体" w:hAnsi="宋体" w:cs="宋体" w:eastAsiaTheme="minorEastAsia"/>
                <w:szCs w:val="21"/>
                <w:lang w:val="en-US" w:eastAsia="zh-CN"/>
              </w:rPr>
              <w:t>64</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教育科学研究</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北京教育科学研究院；北京广播电视大学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szCs w:val="21"/>
                <w:lang w:val="en-US" w:eastAsia="en-US"/>
              </w:rPr>
            </w:pPr>
            <w:r>
              <w:rPr>
                <w:rFonts w:hint="eastAsia" w:ascii="宋体" w:hAnsi="宋体" w:cs="宋体" w:eastAsiaTheme="minorEastAsia"/>
                <w:szCs w:val="21"/>
                <w:lang w:val="en-US" w:eastAsia="zh-CN"/>
              </w:rPr>
              <w:t>65</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教育理论与实践（高教）</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山西省教育科学研究院；山西省教育学会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szCs w:val="21"/>
                <w:lang w:val="en-US" w:eastAsia="en-US"/>
              </w:rPr>
            </w:pPr>
            <w:r>
              <w:rPr>
                <w:rFonts w:hint="eastAsia" w:ascii="宋体" w:hAnsi="宋体" w:cs="宋体" w:eastAsiaTheme="minorEastAsia"/>
                <w:szCs w:val="21"/>
                <w:lang w:val="en-US" w:eastAsia="zh-CN"/>
              </w:rPr>
              <w:t>66</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现代远距离教育</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黑龙江广播电视大学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szCs w:val="21"/>
                <w:lang w:val="en-US" w:eastAsia="en-US"/>
              </w:rPr>
            </w:pPr>
            <w:r>
              <w:rPr>
                <w:rFonts w:hint="eastAsia" w:ascii="宋体" w:hAnsi="宋体" w:cs="宋体" w:eastAsiaTheme="minorEastAsia"/>
                <w:szCs w:val="21"/>
                <w:lang w:val="en-US" w:eastAsia="zh-CN"/>
              </w:rPr>
              <w:t>67</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中国高校科技</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教育部科技发展中心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szCs w:val="21"/>
                <w:lang w:val="en-US" w:eastAsia="en-US"/>
              </w:rPr>
            </w:pPr>
            <w:r>
              <w:rPr>
                <w:rFonts w:hint="eastAsia" w:ascii="宋体" w:hAnsi="宋体" w:cs="宋体" w:eastAsiaTheme="minorEastAsia"/>
                <w:szCs w:val="21"/>
                <w:lang w:val="en-US" w:eastAsia="zh-CN"/>
              </w:rPr>
              <w:t>68</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实验室研究与探索</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上海交通大学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szCs w:val="21"/>
                <w:lang w:val="en-US" w:eastAsia="en-US"/>
              </w:rPr>
            </w:pPr>
            <w:r>
              <w:rPr>
                <w:rFonts w:hint="eastAsia" w:ascii="宋体" w:hAnsi="宋体" w:cs="宋体" w:eastAsiaTheme="minorEastAsia"/>
                <w:szCs w:val="21"/>
                <w:lang w:val="en-US" w:eastAsia="zh-CN"/>
              </w:rPr>
              <w:t>69</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实验技术与管理</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清华大学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szCs w:val="21"/>
                <w:lang w:val="en-US" w:eastAsia="en-US"/>
              </w:rPr>
            </w:pPr>
            <w:r>
              <w:rPr>
                <w:rFonts w:hint="eastAsia" w:ascii="宋体" w:hAnsi="宋体" w:cs="宋体" w:eastAsiaTheme="minorEastAsia"/>
                <w:szCs w:val="21"/>
                <w:lang w:val="en-US" w:eastAsia="zh-CN"/>
              </w:rPr>
              <w:t>70</w:t>
            </w:r>
          </w:p>
        </w:tc>
        <w:tc>
          <w:tcPr>
            <w:tcW w:w="2996"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高等理科教育</w:t>
            </w:r>
          </w:p>
        </w:tc>
        <w:tc>
          <w:tcPr>
            <w:tcW w:w="709"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B</w:t>
            </w:r>
          </w:p>
        </w:tc>
        <w:tc>
          <w:tcPr>
            <w:tcW w:w="4050" w:type="dxa"/>
            <w:vAlign w:val="center"/>
          </w:tcPr>
          <w:p>
            <w:pPr>
              <w:autoSpaceDE w:val="0"/>
              <w:autoSpaceDN w:val="0"/>
              <w:spacing w:before="71"/>
              <w:ind w:left="215" w:right="91"/>
              <w:jc w:val="center"/>
              <w:rPr>
                <w:rFonts w:hint="eastAsia" w:ascii="宋体" w:hAnsi="宋体" w:cs="宋体" w:eastAsiaTheme="minorEastAsia"/>
                <w:szCs w:val="21"/>
                <w:lang w:val="en-US" w:eastAsia="en-US"/>
              </w:rPr>
            </w:pPr>
            <w:r>
              <w:rPr>
                <w:rFonts w:hint="eastAsia" w:ascii="宋体" w:hAnsi="宋体" w:cs="宋体" w:eastAsiaTheme="minorEastAsia"/>
                <w:szCs w:val="21"/>
                <w:lang w:eastAsia="en-US"/>
              </w:rPr>
              <w:t>兰州大学；全国高等理科教育研究会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71</w:t>
            </w:r>
          </w:p>
        </w:tc>
        <w:tc>
          <w:tcPr>
            <w:tcW w:w="2996" w:type="dxa"/>
            <w:vAlign w:val="center"/>
          </w:tcPr>
          <w:p>
            <w:pPr>
              <w:keepNext w:val="0"/>
              <w:keepLines w:val="0"/>
              <w:widowControl/>
              <w:suppressLineNumbers w:val="0"/>
              <w:autoSpaceDE w:val="0"/>
              <w:autoSpaceDN w:val="0"/>
              <w:jc w:val="center"/>
              <w:rPr>
                <w:rFonts w:hint="eastAsia" w:ascii="宋体" w:hAnsi="宋体" w:cs="宋体" w:eastAsiaTheme="minorEastAsia"/>
                <w:color w:val="auto"/>
                <w:sz w:val="21"/>
                <w:szCs w:val="21"/>
                <w:lang w:eastAsia="en-US"/>
              </w:rPr>
            </w:pPr>
            <w:r>
              <w:rPr>
                <w:rFonts w:hint="eastAsia" w:ascii="宋体" w:hAnsi="宋体" w:eastAsia="宋体" w:cs="宋体"/>
                <w:color w:val="auto"/>
                <w:kern w:val="0"/>
                <w:sz w:val="21"/>
                <w:szCs w:val="21"/>
                <w:lang w:val="en-US" w:eastAsia="zh-CN" w:bidi="ar"/>
              </w:rPr>
              <w:t>高教论坛</w:t>
            </w:r>
          </w:p>
        </w:tc>
        <w:tc>
          <w:tcPr>
            <w:tcW w:w="709" w:type="dxa"/>
            <w:vAlign w:val="center"/>
          </w:tcPr>
          <w:p>
            <w:pPr>
              <w:autoSpaceDE w:val="0"/>
              <w:autoSpaceDN w:val="0"/>
              <w:spacing w:before="71"/>
              <w:ind w:left="215" w:leftChars="0" w:right="91" w:rightChars="0"/>
              <w:jc w:val="center"/>
              <w:rPr>
                <w:rFonts w:hint="eastAsia" w:ascii="宋体" w:hAnsi="宋体" w:cs="宋体" w:eastAsiaTheme="minorEastAsia"/>
                <w:color w:val="auto"/>
                <w:sz w:val="21"/>
                <w:szCs w:val="21"/>
                <w:lang w:eastAsia="en-US"/>
              </w:rPr>
            </w:pPr>
            <w:r>
              <w:rPr>
                <w:rFonts w:hint="eastAsia" w:ascii="宋体" w:hAnsi="宋体" w:cs="宋体" w:eastAsiaTheme="minorEastAsia"/>
                <w:color w:val="auto"/>
                <w:szCs w:val="21"/>
                <w:lang w:eastAsia="en-US"/>
              </w:rPr>
              <w:t>C</w:t>
            </w:r>
          </w:p>
        </w:tc>
        <w:tc>
          <w:tcPr>
            <w:tcW w:w="4050" w:type="dxa"/>
            <w:vAlign w:val="center"/>
          </w:tcPr>
          <w:p>
            <w:pPr>
              <w:autoSpaceDE w:val="0"/>
              <w:autoSpaceDN w:val="0"/>
              <w:spacing w:before="71"/>
              <w:ind w:left="215" w:right="91"/>
              <w:jc w:val="center"/>
              <w:rPr>
                <w:rFonts w:hint="eastAsia" w:ascii="宋体" w:hAnsi="宋体" w:cs="宋体" w:eastAsiaTheme="minorEastAsia"/>
                <w:color w:val="auto"/>
                <w:sz w:val="21"/>
                <w:szCs w:val="21"/>
                <w:lang w:eastAsia="en-US"/>
              </w:rPr>
            </w:pPr>
            <w:r>
              <w:rPr>
                <w:rFonts w:hint="eastAsia" w:ascii="宋体" w:hAnsi="宋体" w:cs="宋体" w:eastAsiaTheme="minorEastAsia"/>
                <w:color w:val="auto"/>
                <w:sz w:val="21"/>
                <w:szCs w:val="21"/>
                <w:lang w:eastAsia="en-US"/>
              </w:rPr>
              <w:t>广西高等教育学会；南宁师范大学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72</w:t>
            </w:r>
          </w:p>
        </w:tc>
        <w:tc>
          <w:tcPr>
            <w:tcW w:w="2996" w:type="dxa"/>
            <w:vAlign w:val="center"/>
          </w:tcPr>
          <w:p>
            <w:pPr>
              <w:keepNext w:val="0"/>
              <w:keepLines w:val="0"/>
              <w:widowControl/>
              <w:suppressLineNumbers w:val="0"/>
              <w:autoSpaceDE w:val="0"/>
              <w:autoSpaceDN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中国冶金教育</w:t>
            </w:r>
          </w:p>
        </w:tc>
        <w:tc>
          <w:tcPr>
            <w:tcW w:w="709" w:type="dxa"/>
            <w:vAlign w:val="center"/>
          </w:tcPr>
          <w:p>
            <w:pPr>
              <w:autoSpaceDE w:val="0"/>
              <w:autoSpaceDN w:val="0"/>
              <w:spacing w:before="71"/>
              <w:ind w:left="215" w:leftChars="0" w:right="91" w:rightChars="0"/>
              <w:jc w:val="center"/>
              <w:rPr>
                <w:rFonts w:hint="eastAsia" w:ascii="宋体" w:hAnsi="宋体" w:cs="宋体" w:eastAsiaTheme="minorEastAsia"/>
                <w:color w:val="auto"/>
                <w:sz w:val="21"/>
                <w:szCs w:val="21"/>
                <w:lang w:eastAsia="en-US"/>
              </w:rPr>
            </w:pPr>
            <w:r>
              <w:rPr>
                <w:rFonts w:hint="eastAsia" w:ascii="宋体" w:hAnsi="宋体" w:cs="宋体" w:eastAsiaTheme="minorEastAsia"/>
                <w:color w:val="auto"/>
                <w:szCs w:val="21"/>
                <w:lang w:eastAsia="en-US"/>
              </w:rPr>
              <w:t>C</w:t>
            </w:r>
          </w:p>
        </w:tc>
        <w:tc>
          <w:tcPr>
            <w:tcW w:w="4050" w:type="dxa"/>
            <w:vAlign w:val="center"/>
          </w:tcPr>
          <w:p>
            <w:pPr>
              <w:autoSpaceDE w:val="0"/>
              <w:autoSpaceDN w:val="0"/>
              <w:spacing w:before="71"/>
              <w:ind w:left="215" w:right="91"/>
              <w:jc w:val="center"/>
              <w:rPr>
                <w:rFonts w:hint="eastAsia" w:ascii="宋体" w:hAnsi="宋体" w:cs="宋体" w:eastAsiaTheme="minorEastAsia"/>
                <w:color w:val="auto"/>
                <w:sz w:val="21"/>
                <w:szCs w:val="21"/>
                <w:lang w:eastAsia="en-US"/>
              </w:rPr>
            </w:pPr>
            <w:r>
              <w:rPr>
                <w:rFonts w:hint="eastAsia" w:ascii="宋体" w:hAnsi="宋体" w:cs="宋体" w:eastAsiaTheme="minorEastAsia"/>
                <w:color w:val="auto"/>
                <w:sz w:val="21"/>
                <w:szCs w:val="21"/>
                <w:lang w:eastAsia="en-US"/>
              </w:rPr>
              <w:t>中国冶金教育</w:t>
            </w:r>
            <w:r>
              <w:rPr>
                <w:rFonts w:hint="default" w:ascii="宋体" w:hAnsi="宋体" w:cs="宋体" w:eastAsiaTheme="minorEastAsia"/>
                <w:color w:val="auto"/>
                <w:sz w:val="21"/>
                <w:szCs w:val="21"/>
                <w:lang w:eastAsia="en-US"/>
              </w:rPr>
              <w:t>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73</w:t>
            </w:r>
          </w:p>
        </w:tc>
        <w:tc>
          <w:tcPr>
            <w:tcW w:w="2996" w:type="dxa"/>
            <w:vAlign w:val="center"/>
          </w:tcPr>
          <w:p>
            <w:pPr>
              <w:keepNext w:val="0"/>
              <w:keepLines w:val="0"/>
              <w:widowControl/>
              <w:suppressLineNumbers w:val="0"/>
              <w:autoSpaceDE w:val="0"/>
              <w:autoSpaceDN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教育与教学研究</w:t>
            </w:r>
          </w:p>
        </w:tc>
        <w:tc>
          <w:tcPr>
            <w:tcW w:w="709" w:type="dxa"/>
            <w:vAlign w:val="center"/>
          </w:tcPr>
          <w:p>
            <w:pPr>
              <w:autoSpaceDE w:val="0"/>
              <w:autoSpaceDN w:val="0"/>
              <w:spacing w:before="71"/>
              <w:ind w:left="215" w:leftChars="0" w:right="91" w:rightChars="0"/>
              <w:jc w:val="center"/>
              <w:rPr>
                <w:rFonts w:hint="eastAsia" w:ascii="宋体" w:hAnsi="宋体" w:cs="宋体" w:eastAsiaTheme="minorEastAsia"/>
                <w:color w:val="auto"/>
                <w:sz w:val="21"/>
                <w:szCs w:val="21"/>
                <w:lang w:eastAsia="en-US"/>
              </w:rPr>
            </w:pPr>
            <w:r>
              <w:rPr>
                <w:rFonts w:hint="eastAsia" w:ascii="宋体" w:hAnsi="宋体" w:cs="宋体" w:eastAsiaTheme="minorEastAsia"/>
                <w:color w:val="auto"/>
                <w:szCs w:val="21"/>
                <w:lang w:eastAsia="en-US"/>
              </w:rPr>
              <w:t>C</w:t>
            </w:r>
          </w:p>
        </w:tc>
        <w:tc>
          <w:tcPr>
            <w:tcW w:w="4050" w:type="dxa"/>
            <w:vAlign w:val="center"/>
          </w:tcPr>
          <w:p>
            <w:pPr>
              <w:autoSpaceDE w:val="0"/>
              <w:autoSpaceDN w:val="0"/>
              <w:spacing w:before="71"/>
              <w:ind w:left="215" w:right="91"/>
              <w:jc w:val="center"/>
              <w:rPr>
                <w:rFonts w:hint="eastAsia" w:ascii="宋体" w:hAnsi="宋体" w:cs="宋体" w:eastAsiaTheme="minorEastAsia"/>
                <w:color w:val="auto"/>
                <w:sz w:val="21"/>
                <w:szCs w:val="21"/>
                <w:lang w:eastAsia="en-US"/>
              </w:rPr>
            </w:pPr>
            <w:r>
              <w:rPr>
                <w:rFonts w:hint="eastAsia" w:ascii="宋体" w:hAnsi="宋体" w:cs="宋体" w:eastAsiaTheme="minorEastAsia"/>
                <w:color w:val="auto"/>
                <w:sz w:val="21"/>
                <w:szCs w:val="21"/>
                <w:lang w:eastAsia="en-US"/>
              </w:rPr>
              <w:t>成都大学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74</w:t>
            </w:r>
          </w:p>
        </w:tc>
        <w:tc>
          <w:tcPr>
            <w:tcW w:w="2996" w:type="dxa"/>
            <w:vAlign w:val="center"/>
          </w:tcPr>
          <w:p>
            <w:pPr>
              <w:keepNext w:val="0"/>
              <w:keepLines w:val="0"/>
              <w:widowControl/>
              <w:suppressLineNumbers w:val="0"/>
              <w:autoSpaceDE w:val="0"/>
              <w:autoSpaceDN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教育现代化</w:t>
            </w:r>
          </w:p>
        </w:tc>
        <w:tc>
          <w:tcPr>
            <w:tcW w:w="709" w:type="dxa"/>
            <w:vAlign w:val="center"/>
          </w:tcPr>
          <w:p>
            <w:pPr>
              <w:autoSpaceDE w:val="0"/>
              <w:autoSpaceDN w:val="0"/>
              <w:spacing w:before="71"/>
              <w:ind w:left="215" w:leftChars="0" w:right="91" w:rightChars="0"/>
              <w:jc w:val="center"/>
              <w:rPr>
                <w:rFonts w:hint="eastAsia" w:ascii="宋体" w:hAnsi="宋体" w:cs="宋体" w:eastAsiaTheme="minorEastAsia"/>
                <w:color w:val="auto"/>
                <w:sz w:val="21"/>
                <w:szCs w:val="21"/>
                <w:lang w:eastAsia="en-US"/>
              </w:rPr>
            </w:pPr>
            <w:r>
              <w:rPr>
                <w:rFonts w:hint="eastAsia" w:ascii="宋体" w:hAnsi="宋体" w:cs="宋体" w:eastAsiaTheme="minorEastAsia"/>
                <w:color w:val="auto"/>
                <w:szCs w:val="21"/>
                <w:lang w:eastAsia="en-US"/>
              </w:rPr>
              <w:t>C</w:t>
            </w:r>
          </w:p>
        </w:tc>
        <w:tc>
          <w:tcPr>
            <w:tcW w:w="4050" w:type="dxa"/>
            <w:vAlign w:val="center"/>
          </w:tcPr>
          <w:p>
            <w:pPr>
              <w:autoSpaceDE w:val="0"/>
              <w:autoSpaceDN w:val="0"/>
              <w:spacing w:before="71"/>
              <w:ind w:left="215" w:right="91"/>
              <w:jc w:val="center"/>
              <w:rPr>
                <w:rFonts w:hint="eastAsia" w:ascii="宋体" w:hAnsi="宋体" w:cs="宋体" w:eastAsiaTheme="minorEastAsia"/>
                <w:color w:val="auto"/>
                <w:sz w:val="21"/>
                <w:szCs w:val="21"/>
                <w:lang w:eastAsia="en-US"/>
              </w:rPr>
            </w:pPr>
            <w:r>
              <w:rPr>
                <w:rFonts w:hint="eastAsia" w:ascii="宋体" w:hAnsi="宋体" w:cs="宋体" w:eastAsiaTheme="minorEastAsia"/>
                <w:color w:val="auto"/>
                <w:sz w:val="21"/>
                <w:szCs w:val="21"/>
                <w:lang w:eastAsia="en-US"/>
              </w:rPr>
              <w:t>中华人民共和国工业和信息化部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75</w:t>
            </w:r>
          </w:p>
        </w:tc>
        <w:tc>
          <w:tcPr>
            <w:tcW w:w="2996" w:type="dxa"/>
            <w:vAlign w:val="center"/>
          </w:tcPr>
          <w:p>
            <w:pPr>
              <w:keepNext w:val="0"/>
              <w:keepLines w:val="0"/>
              <w:widowControl/>
              <w:suppressLineNumbers w:val="0"/>
              <w:autoSpaceDE w:val="0"/>
              <w:autoSpaceDN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创新与创业教育</w:t>
            </w:r>
          </w:p>
        </w:tc>
        <w:tc>
          <w:tcPr>
            <w:tcW w:w="709" w:type="dxa"/>
            <w:vAlign w:val="center"/>
          </w:tcPr>
          <w:p>
            <w:pPr>
              <w:autoSpaceDE w:val="0"/>
              <w:autoSpaceDN w:val="0"/>
              <w:spacing w:before="71"/>
              <w:ind w:left="215" w:leftChars="0" w:right="91" w:rightChars="0"/>
              <w:jc w:val="center"/>
              <w:rPr>
                <w:rFonts w:hint="eastAsia" w:ascii="宋体" w:hAnsi="宋体" w:cs="宋体" w:eastAsiaTheme="minorEastAsia"/>
                <w:color w:val="auto"/>
                <w:sz w:val="21"/>
                <w:szCs w:val="21"/>
                <w:lang w:eastAsia="en-US"/>
              </w:rPr>
            </w:pPr>
            <w:r>
              <w:rPr>
                <w:rFonts w:hint="eastAsia" w:ascii="宋体" w:hAnsi="宋体" w:cs="宋体" w:eastAsiaTheme="minorEastAsia"/>
                <w:color w:val="auto"/>
                <w:szCs w:val="21"/>
                <w:lang w:eastAsia="en-US"/>
              </w:rPr>
              <w:t>C</w:t>
            </w:r>
          </w:p>
        </w:tc>
        <w:tc>
          <w:tcPr>
            <w:tcW w:w="4050" w:type="dxa"/>
            <w:vAlign w:val="center"/>
          </w:tcPr>
          <w:p>
            <w:pPr>
              <w:autoSpaceDE w:val="0"/>
              <w:autoSpaceDN w:val="0"/>
              <w:spacing w:before="71"/>
              <w:ind w:left="215" w:right="91"/>
              <w:jc w:val="center"/>
              <w:rPr>
                <w:rFonts w:hint="eastAsia" w:ascii="宋体" w:hAnsi="宋体" w:cs="宋体" w:eastAsiaTheme="minorEastAsia"/>
                <w:color w:val="auto"/>
                <w:sz w:val="21"/>
                <w:szCs w:val="21"/>
                <w:lang w:eastAsia="en-US"/>
              </w:rPr>
            </w:pPr>
            <w:r>
              <w:rPr>
                <w:rFonts w:hint="eastAsia" w:ascii="宋体" w:hAnsi="宋体" w:cs="宋体" w:eastAsiaTheme="minorEastAsia"/>
                <w:color w:val="auto"/>
                <w:sz w:val="21"/>
                <w:szCs w:val="21"/>
                <w:lang w:eastAsia="en-US"/>
              </w:rPr>
              <w:t>中南大学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76</w:t>
            </w:r>
          </w:p>
        </w:tc>
        <w:tc>
          <w:tcPr>
            <w:tcW w:w="2996" w:type="dxa"/>
            <w:vAlign w:val="center"/>
          </w:tcPr>
          <w:p>
            <w:pPr>
              <w:keepNext w:val="0"/>
              <w:keepLines w:val="0"/>
              <w:widowControl/>
              <w:suppressLineNumbers w:val="0"/>
              <w:autoSpaceDE w:val="0"/>
              <w:autoSpaceDN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黑龙江教育(理论与实践)</w:t>
            </w:r>
          </w:p>
        </w:tc>
        <w:tc>
          <w:tcPr>
            <w:tcW w:w="709" w:type="dxa"/>
            <w:vAlign w:val="center"/>
          </w:tcPr>
          <w:p>
            <w:pPr>
              <w:autoSpaceDE w:val="0"/>
              <w:autoSpaceDN w:val="0"/>
              <w:spacing w:before="71"/>
              <w:ind w:left="215" w:leftChars="0" w:right="91" w:rightChars="0"/>
              <w:jc w:val="center"/>
              <w:rPr>
                <w:rFonts w:hint="eastAsia" w:ascii="宋体" w:hAnsi="宋体" w:cs="宋体" w:eastAsiaTheme="minorEastAsia"/>
                <w:color w:val="auto"/>
                <w:sz w:val="21"/>
                <w:szCs w:val="21"/>
                <w:lang w:eastAsia="en-US"/>
              </w:rPr>
            </w:pPr>
            <w:r>
              <w:rPr>
                <w:rFonts w:hint="eastAsia" w:ascii="宋体" w:hAnsi="宋体" w:cs="宋体" w:eastAsiaTheme="minorEastAsia"/>
                <w:color w:val="auto"/>
                <w:szCs w:val="21"/>
                <w:lang w:eastAsia="en-US"/>
              </w:rPr>
              <w:t>C</w:t>
            </w:r>
          </w:p>
        </w:tc>
        <w:tc>
          <w:tcPr>
            <w:tcW w:w="4050" w:type="dxa"/>
            <w:vAlign w:val="center"/>
          </w:tcPr>
          <w:p>
            <w:pPr>
              <w:autoSpaceDE w:val="0"/>
              <w:autoSpaceDN w:val="0"/>
              <w:spacing w:before="71"/>
              <w:ind w:left="215" w:right="91"/>
              <w:jc w:val="center"/>
              <w:rPr>
                <w:rFonts w:hint="eastAsia" w:ascii="宋体" w:hAnsi="宋体" w:cs="宋体" w:eastAsiaTheme="minorEastAsia"/>
                <w:color w:val="auto"/>
                <w:sz w:val="21"/>
                <w:szCs w:val="21"/>
                <w:lang w:eastAsia="en-US"/>
              </w:rPr>
            </w:pPr>
            <w:r>
              <w:rPr>
                <w:rFonts w:hint="eastAsia" w:ascii="宋体" w:hAnsi="宋体" w:cs="宋体" w:eastAsiaTheme="minorEastAsia"/>
                <w:color w:val="auto"/>
                <w:sz w:val="21"/>
                <w:szCs w:val="21"/>
                <w:lang w:eastAsia="en-US"/>
              </w:rPr>
              <w:t>黑龙江大学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77</w:t>
            </w:r>
          </w:p>
        </w:tc>
        <w:tc>
          <w:tcPr>
            <w:tcW w:w="2996" w:type="dxa"/>
            <w:vAlign w:val="center"/>
          </w:tcPr>
          <w:p>
            <w:pPr>
              <w:autoSpaceDE w:val="0"/>
              <w:autoSpaceDN w:val="0"/>
              <w:spacing w:before="71"/>
              <w:ind w:left="215" w:right="91"/>
              <w:jc w:val="center"/>
              <w:rPr>
                <w:rFonts w:hint="eastAsia"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课程教育研究</w:t>
            </w:r>
          </w:p>
        </w:tc>
        <w:tc>
          <w:tcPr>
            <w:tcW w:w="709" w:type="dxa"/>
            <w:vAlign w:val="center"/>
          </w:tcPr>
          <w:p>
            <w:pPr>
              <w:autoSpaceDE w:val="0"/>
              <w:autoSpaceDN w:val="0"/>
              <w:spacing w:before="71"/>
              <w:ind w:left="215" w:leftChars="0" w:right="91" w:rightChars="0"/>
              <w:jc w:val="center"/>
              <w:rPr>
                <w:rFonts w:hint="eastAsia" w:ascii="宋体" w:hAnsi="宋体" w:cs="宋体" w:eastAsiaTheme="minorEastAsia"/>
                <w:color w:val="auto"/>
                <w:szCs w:val="21"/>
                <w:lang w:eastAsia="en-US"/>
              </w:rPr>
            </w:pPr>
            <w:r>
              <w:rPr>
                <w:rFonts w:hint="eastAsia" w:ascii="宋体" w:hAnsi="宋体" w:cs="宋体" w:eastAsiaTheme="minorEastAsia"/>
                <w:color w:val="auto"/>
                <w:szCs w:val="21"/>
                <w:lang w:eastAsia="en-US"/>
              </w:rPr>
              <w:t>C</w:t>
            </w:r>
          </w:p>
        </w:tc>
        <w:tc>
          <w:tcPr>
            <w:tcW w:w="4050" w:type="dxa"/>
            <w:vAlign w:val="center"/>
          </w:tcPr>
          <w:p>
            <w:pPr>
              <w:autoSpaceDE w:val="0"/>
              <w:autoSpaceDN w:val="0"/>
              <w:spacing w:before="71"/>
              <w:ind w:left="215" w:right="91"/>
              <w:jc w:val="center"/>
              <w:rPr>
                <w:rFonts w:hint="eastAsia" w:ascii="宋体" w:hAnsi="宋体" w:cs="宋体" w:eastAsiaTheme="minorEastAsia"/>
                <w:color w:val="auto"/>
                <w:szCs w:val="21"/>
                <w:lang w:eastAsia="en-US"/>
              </w:rPr>
            </w:pPr>
            <w:r>
              <w:rPr>
                <w:rFonts w:hint="eastAsia" w:ascii="宋体" w:hAnsi="宋体" w:cs="宋体" w:eastAsiaTheme="minorEastAsia"/>
                <w:color w:val="auto"/>
                <w:szCs w:val="21"/>
                <w:lang w:eastAsia="en-US"/>
              </w:rPr>
              <w:t>内蒙古自治区北方文化研究院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78</w:t>
            </w:r>
          </w:p>
        </w:tc>
        <w:tc>
          <w:tcPr>
            <w:tcW w:w="2996" w:type="dxa"/>
            <w:vAlign w:val="center"/>
          </w:tcPr>
          <w:p>
            <w:pPr>
              <w:autoSpaceDE w:val="0"/>
              <w:autoSpaceDN w:val="0"/>
              <w:spacing w:before="71"/>
              <w:ind w:left="215" w:right="91"/>
              <w:jc w:val="center"/>
              <w:rPr>
                <w:rFonts w:hint="eastAsia"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高教学刊</w:t>
            </w:r>
          </w:p>
        </w:tc>
        <w:tc>
          <w:tcPr>
            <w:tcW w:w="709" w:type="dxa"/>
            <w:vAlign w:val="center"/>
          </w:tcPr>
          <w:p>
            <w:pPr>
              <w:autoSpaceDE w:val="0"/>
              <w:autoSpaceDN w:val="0"/>
              <w:spacing w:before="71"/>
              <w:ind w:left="215" w:leftChars="0" w:right="91" w:rightChars="0"/>
              <w:jc w:val="center"/>
              <w:rPr>
                <w:rFonts w:hint="eastAsia" w:ascii="宋体" w:hAnsi="宋体" w:cs="宋体" w:eastAsiaTheme="minorEastAsia"/>
                <w:color w:val="auto"/>
                <w:szCs w:val="21"/>
                <w:lang w:eastAsia="en-US"/>
              </w:rPr>
            </w:pPr>
            <w:r>
              <w:rPr>
                <w:rFonts w:hint="eastAsia" w:ascii="宋体" w:hAnsi="宋体" w:cs="宋体" w:eastAsiaTheme="minorEastAsia"/>
                <w:color w:val="auto"/>
                <w:szCs w:val="21"/>
                <w:lang w:eastAsia="en-US"/>
              </w:rPr>
              <w:t>C</w:t>
            </w:r>
          </w:p>
        </w:tc>
        <w:tc>
          <w:tcPr>
            <w:tcW w:w="4050" w:type="dxa"/>
            <w:vAlign w:val="center"/>
          </w:tcPr>
          <w:p>
            <w:pPr>
              <w:autoSpaceDE w:val="0"/>
              <w:autoSpaceDN w:val="0"/>
              <w:spacing w:before="71"/>
              <w:ind w:left="215" w:right="91"/>
              <w:jc w:val="center"/>
              <w:rPr>
                <w:rFonts w:hint="eastAsia" w:ascii="宋体" w:hAnsi="宋体" w:cs="宋体" w:eastAsiaTheme="minorEastAsia"/>
                <w:color w:val="auto"/>
                <w:szCs w:val="21"/>
                <w:lang w:eastAsia="en-US"/>
              </w:rPr>
            </w:pPr>
            <w:r>
              <w:rPr>
                <w:rFonts w:hint="eastAsia" w:ascii="宋体" w:hAnsi="宋体" w:cs="宋体" w:eastAsiaTheme="minorEastAsia"/>
                <w:color w:val="auto"/>
                <w:szCs w:val="21"/>
                <w:lang w:eastAsia="en-US"/>
              </w:rPr>
              <w:t>黑龙江省高等教育教学评估中心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79</w:t>
            </w:r>
          </w:p>
        </w:tc>
        <w:tc>
          <w:tcPr>
            <w:tcW w:w="2996" w:type="dxa"/>
            <w:vAlign w:val="center"/>
          </w:tcPr>
          <w:p>
            <w:pPr>
              <w:autoSpaceDE w:val="0"/>
              <w:autoSpaceDN w:val="0"/>
              <w:spacing w:before="71"/>
              <w:ind w:left="215" w:right="91"/>
              <w:jc w:val="center"/>
              <w:rPr>
                <w:rFonts w:hint="eastAsia"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大学教育</w:t>
            </w:r>
          </w:p>
        </w:tc>
        <w:tc>
          <w:tcPr>
            <w:tcW w:w="709" w:type="dxa"/>
            <w:vAlign w:val="center"/>
          </w:tcPr>
          <w:p>
            <w:pPr>
              <w:autoSpaceDE w:val="0"/>
              <w:autoSpaceDN w:val="0"/>
              <w:spacing w:before="71"/>
              <w:ind w:left="215" w:leftChars="0" w:right="91" w:rightChars="0"/>
              <w:jc w:val="center"/>
              <w:rPr>
                <w:rFonts w:hint="eastAsia" w:ascii="宋体" w:hAnsi="宋体" w:cs="宋体" w:eastAsiaTheme="minorEastAsia"/>
                <w:color w:val="auto"/>
                <w:szCs w:val="21"/>
                <w:lang w:eastAsia="en-US"/>
              </w:rPr>
            </w:pPr>
            <w:r>
              <w:rPr>
                <w:rFonts w:hint="eastAsia" w:ascii="宋体" w:hAnsi="宋体" w:cs="宋体" w:eastAsiaTheme="minorEastAsia"/>
                <w:color w:val="auto"/>
                <w:szCs w:val="21"/>
                <w:lang w:eastAsia="en-US"/>
              </w:rPr>
              <w:t>C</w:t>
            </w:r>
          </w:p>
        </w:tc>
        <w:tc>
          <w:tcPr>
            <w:tcW w:w="4050" w:type="dxa"/>
            <w:vAlign w:val="center"/>
          </w:tcPr>
          <w:p>
            <w:pPr>
              <w:autoSpaceDE w:val="0"/>
              <w:autoSpaceDN w:val="0"/>
              <w:spacing w:before="71"/>
              <w:ind w:left="215" w:right="91"/>
              <w:jc w:val="center"/>
              <w:rPr>
                <w:rFonts w:hint="eastAsia" w:ascii="宋体" w:hAnsi="宋体" w:cs="宋体" w:eastAsiaTheme="minorEastAsia"/>
                <w:color w:val="auto"/>
                <w:szCs w:val="21"/>
                <w:lang w:eastAsia="en-US"/>
              </w:rPr>
            </w:pPr>
            <w:r>
              <w:rPr>
                <w:rFonts w:hint="eastAsia" w:ascii="宋体" w:hAnsi="宋体" w:cs="宋体" w:eastAsiaTheme="minorEastAsia"/>
                <w:color w:val="auto"/>
                <w:szCs w:val="21"/>
                <w:lang w:eastAsia="en-US"/>
              </w:rPr>
              <w:t>广西教育学院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80</w:t>
            </w:r>
          </w:p>
        </w:tc>
        <w:tc>
          <w:tcPr>
            <w:tcW w:w="2996" w:type="dxa"/>
            <w:vAlign w:val="center"/>
          </w:tcPr>
          <w:p>
            <w:pPr>
              <w:autoSpaceDE w:val="0"/>
              <w:autoSpaceDN w:val="0"/>
              <w:spacing w:before="71"/>
              <w:ind w:left="215" w:right="91"/>
              <w:jc w:val="center"/>
              <w:rPr>
                <w:rFonts w:hint="eastAsia"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当代教育理论与实践</w:t>
            </w:r>
          </w:p>
        </w:tc>
        <w:tc>
          <w:tcPr>
            <w:tcW w:w="709" w:type="dxa"/>
            <w:vAlign w:val="center"/>
          </w:tcPr>
          <w:p>
            <w:pPr>
              <w:autoSpaceDE w:val="0"/>
              <w:autoSpaceDN w:val="0"/>
              <w:spacing w:before="71"/>
              <w:ind w:left="215" w:leftChars="0" w:right="91" w:rightChars="0"/>
              <w:jc w:val="center"/>
              <w:rPr>
                <w:rFonts w:hint="eastAsia" w:ascii="宋体" w:hAnsi="宋体" w:cs="宋体" w:eastAsiaTheme="minorEastAsia"/>
                <w:color w:val="auto"/>
                <w:szCs w:val="21"/>
                <w:lang w:eastAsia="en-US"/>
              </w:rPr>
            </w:pPr>
            <w:r>
              <w:rPr>
                <w:rFonts w:hint="eastAsia" w:ascii="宋体" w:hAnsi="宋体" w:cs="宋体" w:eastAsiaTheme="minorEastAsia"/>
                <w:color w:val="auto"/>
                <w:szCs w:val="21"/>
                <w:lang w:eastAsia="en-US"/>
              </w:rPr>
              <w:t>C</w:t>
            </w:r>
          </w:p>
        </w:tc>
        <w:tc>
          <w:tcPr>
            <w:tcW w:w="4050" w:type="dxa"/>
            <w:vAlign w:val="center"/>
          </w:tcPr>
          <w:p>
            <w:pPr>
              <w:autoSpaceDE w:val="0"/>
              <w:autoSpaceDN w:val="0"/>
              <w:spacing w:before="71"/>
              <w:ind w:left="215" w:right="91"/>
              <w:jc w:val="center"/>
              <w:rPr>
                <w:rFonts w:hint="eastAsia" w:ascii="宋体" w:hAnsi="宋体" w:cs="宋体" w:eastAsiaTheme="minorEastAsia"/>
                <w:color w:val="auto"/>
                <w:szCs w:val="21"/>
                <w:lang w:eastAsia="en-US"/>
              </w:rPr>
            </w:pPr>
            <w:r>
              <w:rPr>
                <w:rFonts w:hint="eastAsia" w:ascii="宋体" w:hAnsi="宋体" w:cs="宋体" w:eastAsiaTheme="minorEastAsia"/>
                <w:color w:val="auto"/>
                <w:szCs w:val="21"/>
                <w:lang w:eastAsia="en-US"/>
              </w:rPr>
              <w:t>湖南科技大学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3" w:type="dxa"/>
            <w:vAlign w:val="center"/>
          </w:tcPr>
          <w:p>
            <w:pPr>
              <w:autoSpaceDE w:val="0"/>
              <w:autoSpaceDN w:val="0"/>
              <w:spacing w:before="71"/>
              <w:ind w:left="215" w:right="91"/>
              <w:jc w:val="center"/>
              <w:rPr>
                <w:rFonts w:hint="default" w:ascii="宋体" w:hAnsi="宋体" w:cs="宋体" w:eastAsiaTheme="minorEastAsia"/>
                <w:color w:val="auto"/>
                <w:szCs w:val="21"/>
                <w:lang w:val="en-US" w:eastAsia="en-US"/>
              </w:rPr>
            </w:pPr>
            <w:r>
              <w:rPr>
                <w:rFonts w:hint="eastAsia" w:ascii="宋体" w:hAnsi="宋体" w:cs="宋体" w:eastAsiaTheme="minorEastAsia"/>
                <w:color w:val="auto"/>
                <w:szCs w:val="21"/>
                <w:lang w:val="en-US" w:eastAsia="zh-CN"/>
              </w:rPr>
              <w:t>81</w:t>
            </w:r>
          </w:p>
        </w:tc>
        <w:tc>
          <w:tcPr>
            <w:tcW w:w="2996" w:type="dxa"/>
            <w:vAlign w:val="center"/>
          </w:tcPr>
          <w:p>
            <w:pPr>
              <w:autoSpaceDE w:val="0"/>
              <w:autoSpaceDN w:val="0"/>
              <w:spacing w:before="71"/>
              <w:ind w:left="215" w:right="91"/>
              <w:jc w:val="center"/>
              <w:rPr>
                <w:rFonts w:hint="eastAsia" w:ascii="宋体" w:hAnsi="宋体" w:cs="宋体" w:eastAsiaTheme="minorEastAsia"/>
                <w:color w:val="auto"/>
                <w:szCs w:val="21"/>
                <w:lang w:val="en-US" w:eastAsia="en-US"/>
              </w:rPr>
            </w:pPr>
            <w:r>
              <w:rPr>
                <w:rFonts w:hint="eastAsia" w:ascii="宋体" w:hAnsi="宋体" w:cs="宋体" w:eastAsiaTheme="minorEastAsia"/>
                <w:color w:val="auto"/>
                <w:szCs w:val="21"/>
                <w:lang w:eastAsia="en-US"/>
              </w:rPr>
              <w:t>除以上外的国家新闻出版总署可以查到的期刊</w:t>
            </w:r>
          </w:p>
        </w:tc>
        <w:tc>
          <w:tcPr>
            <w:tcW w:w="709" w:type="dxa"/>
            <w:vAlign w:val="center"/>
          </w:tcPr>
          <w:p>
            <w:pPr>
              <w:autoSpaceDE w:val="0"/>
              <w:autoSpaceDN w:val="0"/>
              <w:spacing w:before="71"/>
              <w:ind w:left="215" w:right="91"/>
              <w:jc w:val="center"/>
              <w:rPr>
                <w:rFonts w:hint="eastAsia" w:ascii="宋体" w:hAnsi="宋体" w:cs="宋体" w:eastAsiaTheme="minorEastAsia"/>
                <w:color w:val="auto"/>
                <w:szCs w:val="21"/>
                <w:lang w:val="en-US" w:eastAsia="zh-CN"/>
              </w:rPr>
            </w:pPr>
            <w:r>
              <w:rPr>
                <w:rFonts w:hint="eastAsia" w:ascii="宋体" w:hAnsi="宋体" w:cs="宋体" w:eastAsiaTheme="minorEastAsia"/>
                <w:color w:val="auto"/>
                <w:szCs w:val="21"/>
                <w:lang w:val="en-US" w:eastAsia="zh-CN"/>
              </w:rPr>
              <w:t>D</w:t>
            </w:r>
          </w:p>
        </w:tc>
        <w:tc>
          <w:tcPr>
            <w:tcW w:w="4050" w:type="dxa"/>
            <w:vAlign w:val="center"/>
          </w:tcPr>
          <w:p>
            <w:pPr>
              <w:autoSpaceDE w:val="0"/>
              <w:autoSpaceDN w:val="0"/>
              <w:spacing w:before="71"/>
              <w:ind w:left="215" w:right="91"/>
              <w:jc w:val="center"/>
              <w:rPr>
                <w:rFonts w:hint="eastAsia" w:ascii="宋体" w:hAnsi="宋体" w:cs="宋体" w:eastAsiaTheme="minorEastAsia"/>
                <w:color w:val="auto"/>
                <w:szCs w:val="21"/>
                <w:lang w:val="en-US" w:eastAsia="en-US"/>
              </w:rPr>
            </w:pPr>
            <w:r>
              <w:rPr>
                <w:rFonts w:hint="eastAsia" w:ascii="宋体" w:hAnsi="宋体" w:cs="宋体" w:eastAsiaTheme="minorEastAsia"/>
                <w:color w:val="auto"/>
                <w:szCs w:val="21"/>
                <w:lang w:eastAsia="en-US"/>
              </w:rPr>
              <w:t>相应机构</w:t>
            </w:r>
          </w:p>
        </w:tc>
      </w:tr>
    </w:tbl>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注：在《人民日报》、《光明日报》、《中国教育报》发表的文章内容应为教育教学方面的学术观点或者改革经验（新闻报道和评论类内容除外）。</w:t>
      </w:r>
    </w:p>
    <w:p>
      <w:pPr>
        <w:numPr>
          <w:ilvl w:val="0"/>
          <w:numId w:val="1"/>
        </w:numPr>
        <w:snapToGrid w:val="0"/>
        <w:spacing w:line="50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业绩认定</w:t>
      </w:r>
    </w:p>
    <w:p>
      <w:pPr>
        <w:snapToGri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可量化指标如论文、经费等可按照任务完成度进行认定。可量化的同级别论文篇数、项目项数、学科竞赛项目、获奖项数、专利数、教材数等可以数量认定相同级别教研、科研奖励之间可以抵算。不同定性考核指标之间不可认定。</w:t>
      </w:r>
    </w:p>
    <w:p>
      <w:pPr>
        <w:snapToGri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教学为主型、教学科研型和科研为主型的不同考核标准，不同类型之间不能相互认定。</w:t>
      </w:r>
    </w:p>
    <w:p>
      <w:pPr>
        <w:snapToGrid w:val="0"/>
        <w:spacing w:line="500" w:lineRule="exact"/>
        <w:rPr>
          <w:rFonts w:ascii="仿宋" w:hAnsi="仿宋" w:eastAsia="仿宋" w:cs="仿宋"/>
          <w:color w:val="000000"/>
          <w:sz w:val="32"/>
          <w:szCs w:val="32"/>
        </w:rPr>
      </w:pPr>
      <w:r>
        <w:rPr>
          <w:rFonts w:hint="eastAsia" w:ascii="黑体" w:hAnsi="黑体" w:eastAsia="黑体" w:cs="黑体"/>
          <w:color w:val="000000"/>
          <w:kern w:val="0"/>
          <w:sz w:val="32"/>
          <w:szCs w:val="32"/>
        </w:rPr>
        <w:t xml:space="preserve">  </w:t>
      </w:r>
      <w:r>
        <w:rPr>
          <w:rFonts w:hint="eastAsia" w:ascii="仿宋" w:hAnsi="仿宋" w:eastAsia="仿宋" w:cs="仿宋"/>
          <w:color w:val="000000"/>
          <w:sz w:val="32"/>
          <w:szCs w:val="32"/>
        </w:rPr>
        <w:t xml:space="preserve">  （二）认定关系如下：</w:t>
      </w:r>
    </w:p>
    <w:p>
      <w:pPr>
        <w:snapToGri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1.１篇</w:t>
      </w:r>
      <w:r>
        <w:rPr>
          <w:rFonts w:hint="eastAsia" w:ascii="仿宋" w:hAnsi="仿宋" w:eastAsia="仿宋" w:cs="仿宋"/>
          <w:color w:val="000000"/>
          <w:kern w:val="0"/>
          <w:sz w:val="32"/>
          <w:szCs w:val="32"/>
        </w:rPr>
        <w:t>A</w:t>
      </w:r>
      <w:r>
        <w:rPr>
          <w:rFonts w:hint="eastAsia" w:ascii="仿宋" w:hAnsi="仿宋" w:eastAsia="仿宋" w:cs="仿宋"/>
          <w:color w:val="000000"/>
          <w:sz w:val="32"/>
          <w:szCs w:val="32"/>
        </w:rPr>
        <w:t>类论文可认定为1.5篇</w:t>
      </w:r>
      <w:r>
        <w:rPr>
          <w:rFonts w:hint="eastAsia" w:ascii="仿宋" w:hAnsi="仿宋" w:eastAsia="仿宋" w:cs="仿宋"/>
          <w:color w:val="000000"/>
          <w:kern w:val="0"/>
          <w:sz w:val="32"/>
          <w:szCs w:val="32"/>
        </w:rPr>
        <w:t>B</w:t>
      </w:r>
      <w:r>
        <w:rPr>
          <w:rFonts w:hint="eastAsia" w:ascii="仿宋" w:hAnsi="仿宋" w:eastAsia="仿宋" w:cs="仿宋"/>
          <w:color w:val="000000"/>
          <w:sz w:val="32"/>
          <w:szCs w:val="32"/>
        </w:rPr>
        <w:t>类论文，１篇</w:t>
      </w:r>
      <w:r>
        <w:rPr>
          <w:rFonts w:hint="eastAsia" w:ascii="仿宋" w:hAnsi="仿宋" w:eastAsia="仿宋" w:cs="仿宋"/>
          <w:color w:val="000000"/>
          <w:kern w:val="0"/>
          <w:sz w:val="32"/>
          <w:szCs w:val="32"/>
        </w:rPr>
        <w:t>B</w:t>
      </w:r>
      <w:r>
        <w:rPr>
          <w:rFonts w:hint="eastAsia" w:ascii="仿宋" w:hAnsi="仿宋" w:eastAsia="仿宋" w:cs="仿宋"/>
          <w:color w:val="000000"/>
          <w:sz w:val="32"/>
          <w:szCs w:val="32"/>
        </w:rPr>
        <w:t>类论文可认定为1.5篇</w:t>
      </w:r>
      <w:r>
        <w:rPr>
          <w:rFonts w:hint="eastAsia" w:ascii="仿宋" w:hAnsi="仿宋" w:eastAsia="仿宋" w:cs="仿宋"/>
          <w:color w:val="000000"/>
          <w:kern w:val="0"/>
          <w:sz w:val="32"/>
          <w:szCs w:val="32"/>
        </w:rPr>
        <w:t>C</w:t>
      </w:r>
      <w:r>
        <w:rPr>
          <w:rFonts w:hint="eastAsia" w:ascii="仿宋" w:hAnsi="仿宋" w:eastAsia="仿宋" w:cs="仿宋"/>
          <w:color w:val="000000"/>
          <w:sz w:val="32"/>
          <w:szCs w:val="32"/>
        </w:rPr>
        <w:t>类论文,１篇</w:t>
      </w:r>
      <w:r>
        <w:rPr>
          <w:rFonts w:hint="eastAsia" w:ascii="仿宋" w:hAnsi="仿宋" w:eastAsia="仿宋" w:cs="仿宋"/>
          <w:color w:val="000000"/>
          <w:kern w:val="0"/>
          <w:sz w:val="32"/>
          <w:szCs w:val="32"/>
        </w:rPr>
        <w:t>C</w:t>
      </w:r>
      <w:r>
        <w:rPr>
          <w:rFonts w:hint="eastAsia" w:ascii="仿宋" w:hAnsi="仿宋" w:eastAsia="仿宋" w:cs="仿宋"/>
          <w:color w:val="000000"/>
          <w:sz w:val="32"/>
          <w:szCs w:val="32"/>
        </w:rPr>
        <w:t>类论文可认定1.5篇</w:t>
      </w:r>
      <w:r>
        <w:rPr>
          <w:rFonts w:hint="eastAsia" w:ascii="仿宋" w:hAnsi="仿宋" w:eastAsia="仿宋" w:cs="仿宋"/>
          <w:color w:val="000000"/>
          <w:kern w:val="0"/>
          <w:sz w:val="32"/>
          <w:szCs w:val="32"/>
        </w:rPr>
        <w:t>D</w:t>
      </w:r>
      <w:r>
        <w:rPr>
          <w:rFonts w:hint="eastAsia" w:ascii="仿宋" w:hAnsi="仿宋" w:eastAsia="仿宋" w:cs="仿宋"/>
          <w:color w:val="000000"/>
          <w:sz w:val="32"/>
          <w:szCs w:val="32"/>
        </w:rPr>
        <w:t>类论文</w:t>
      </w:r>
      <w:r>
        <w:rPr>
          <w:rFonts w:hint="eastAsia" w:ascii="仿宋" w:hAnsi="仿宋" w:eastAsia="仿宋" w:cs="仿宋"/>
          <w:color w:val="000000"/>
          <w:sz w:val="32"/>
          <w:szCs w:val="32"/>
          <w:lang w:eastAsia="zh-CN"/>
        </w:rPr>
        <w:t>，</w:t>
      </w:r>
      <w:r>
        <w:rPr>
          <w:rFonts w:hint="eastAsia" w:ascii="仿宋" w:hAnsi="仿宋" w:eastAsia="仿宋" w:cs="仿宋"/>
          <w:color w:val="auto"/>
          <w:sz w:val="32"/>
          <w:szCs w:val="32"/>
        </w:rPr>
        <w:t>１篇</w:t>
      </w:r>
      <w:r>
        <w:rPr>
          <w:rFonts w:hint="eastAsia" w:ascii="仿宋" w:hAnsi="仿宋" w:eastAsia="仿宋" w:cs="仿宋"/>
          <w:color w:val="auto"/>
          <w:sz w:val="32"/>
          <w:szCs w:val="32"/>
          <w:lang w:val="en-US" w:eastAsia="zh-CN"/>
        </w:rPr>
        <w:t>D</w:t>
      </w:r>
      <w:r>
        <w:rPr>
          <w:rFonts w:hint="eastAsia" w:ascii="仿宋" w:hAnsi="仿宋" w:eastAsia="仿宋" w:cs="仿宋"/>
          <w:color w:val="auto"/>
          <w:sz w:val="32"/>
          <w:szCs w:val="32"/>
        </w:rPr>
        <w:t>类论文可认定1.5篇</w:t>
      </w:r>
      <w:r>
        <w:rPr>
          <w:rFonts w:hint="eastAsia" w:ascii="仿宋" w:hAnsi="仿宋" w:eastAsia="仿宋" w:cs="仿宋"/>
          <w:color w:val="auto"/>
          <w:kern w:val="0"/>
          <w:sz w:val="32"/>
          <w:szCs w:val="32"/>
          <w:lang w:val="en-US" w:eastAsia="zh-CN"/>
        </w:rPr>
        <w:t>E</w:t>
      </w:r>
      <w:r>
        <w:rPr>
          <w:rFonts w:hint="eastAsia" w:ascii="仿宋" w:hAnsi="仿宋" w:eastAsia="仿宋" w:cs="仿宋"/>
          <w:color w:val="auto"/>
          <w:sz w:val="32"/>
          <w:szCs w:val="32"/>
        </w:rPr>
        <w:t>类论文。</w:t>
      </w:r>
      <w:r>
        <w:rPr>
          <w:rFonts w:hint="eastAsia" w:ascii="仿宋" w:hAnsi="仿宋" w:eastAsia="仿宋" w:cs="仿宋"/>
          <w:color w:val="000000"/>
          <w:sz w:val="32"/>
          <w:szCs w:val="32"/>
        </w:rPr>
        <w:t>聘用条件以上皆不能反向认定。</w:t>
      </w:r>
    </w:p>
    <w:p>
      <w:pPr>
        <w:snapToGri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2.1部A类学术专著可视同1篇A类论文（限2部）, 1部B类学术专著可视同1篇</w:t>
      </w:r>
      <w:r>
        <w:rPr>
          <w:rFonts w:ascii="仿宋" w:hAnsi="仿宋" w:eastAsia="仿宋" w:cs="仿宋"/>
          <w:color w:val="000000"/>
          <w:sz w:val="32"/>
          <w:szCs w:val="32"/>
        </w:rPr>
        <w:t>B</w:t>
      </w:r>
      <w:r>
        <w:rPr>
          <w:rFonts w:hint="eastAsia" w:ascii="仿宋" w:hAnsi="仿宋" w:eastAsia="仿宋" w:cs="仿宋"/>
          <w:color w:val="000000"/>
          <w:sz w:val="32"/>
          <w:szCs w:val="32"/>
        </w:rPr>
        <w:t>类论文（限2部），1部C类学术专著可视同1篇</w:t>
      </w:r>
      <w:r>
        <w:rPr>
          <w:rFonts w:ascii="仿宋" w:hAnsi="仿宋" w:eastAsia="仿宋" w:cs="仿宋"/>
          <w:color w:val="000000"/>
          <w:sz w:val="32"/>
          <w:szCs w:val="32"/>
        </w:rPr>
        <w:t>C</w:t>
      </w:r>
      <w:r>
        <w:rPr>
          <w:rFonts w:hint="eastAsia" w:ascii="仿宋" w:hAnsi="仿宋" w:eastAsia="仿宋" w:cs="仿宋"/>
          <w:color w:val="000000"/>
          <w:sz w:val="32"/>
          <w:szCs w:val="32"/>
        </w:rPr>
        <w:t>类论文（限2部）。</w:t>
      </w:r>
    </w:p>
    <w:p>
      <w:pPr>
        <w:snapToGri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3.1项A类学科竞赛可认定为2项B类学科竞赛。</w:t>
      </w:r>
    </w:p>
    <w:p>
      <w:pPr>
        <w:snapToGrid w:val="0"/>
        <w:spacing w:line="500" w:lineRule="exact"/>
        <w:ind w:firstLine="640" w:firstLineChars="200"/>
        <w:jc w:val="center"/>
        <w:rPr>
          <w:rFonts w:ascii="仿宋" w:hAnsi="仿宋" w:eastAsia="仿宋" w:cs="仿宋"/>
          <w:color w:val="00000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sz w:val="32"/>
          <w:szCs w:val="32"/>
        </w:rPr>
        <w:t>1项I类优秀网络文化成果可视同1篇C类论文，1项</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 2 \* ROMAN </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II</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类优秀网络文化成果可视同1篇D类论文，仅限1篇。</w:t>
      </w:r>
    </w:p>
    <w:p>
      <w:pPr>
        <w:snapToGri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5.</w:t>
      </w:r>
      <w:r>
        <w:rPr>
          <w:rFonts w:hint="eastAsia" w:ascii="仿宋" w:hAnsi="仿宋" w:eastAsia="仿宋" w:cs="仿宋"/>
          <w:color w:val="000000"/>
          <w:sz w:val="32"/>
          <w:szCs w:val="32"/>
        </w:rPr>
        <w:t>在艺术类CSSCI期刊上，同一期内发表3幅（含三幅）或占用一个页面以上的创作作品，可认定为相应层次论文。</w:t>
      </w:r>
    </w:p>
    <w:p>
      <w:pPr>
        <w:snapToGri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6.</w:t>
      </w:r>
      <w:r>
        <w:rPr>
          <w:rFonts w:hint="eastAsia" w:ascii="仿宋" w:hAnsi="仿宋" w:eastAsia="仿宋" w:cs="仿宋"/>
          <w:color w:val="000000"/>
          <w:sz w:val="32"/>
          <w:szCs w:val="32"/>
        </w:rPr>
        <w:t>美术专业作品在专业核心期刊上发表的美术或设计作品（单幅作品超过一个页面）可视同核心期刊论文，且仅限2篇。音乐专业在音像出版公司出版发行的音乐原创作品、音像制品可视同核心期刊论文，且仅限2篇。</w:t>
      </w:r>
    </w:p>
    <w:p>
      <w:pPr>
        <w:snapToGri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7.国家文化和旅游部主办的全国美术作品展金奖相当于省部级一等奖，银奖相当于省部级二等奖，铜奖相当于省部级三等奖；山东省文化和旅游厅主办的山东省美术作品展入选奖相当于厅局级二等奖。</w:t>
      </w:r>
    </w:p>
    <w:p>
      <w:pPr>
        <w:adjustRightInd w:val="0"/>
        <w:snapToGrid w:val="0"/>
        <w:spacing w:line="50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四、优秀网络文化成果分类</w:t>
      </w:r>
    </w:p>
    <w:p>
      <w:pPr>
        <w:snapToGrid w:val="0"/>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优秀网络文化成果是指在媒体网站及其“官方微博、官方微信、官方移动客户端” 网络平台上发布，具有广泛网络传播并产生良好社会影响的，具有学术性、创新性、思想性的新闻评论，时政、高教、社会热点等解读文章与长篇通讯文章，以及影音、动漫，并形成网络传播的作品，不包括消息类报道及散文、杂文、诗歌、小说、剧本、自传、书评等体裁。原创文章类成果字数应不少于1000 字。媒体分类：类：在《人民日报》、《光明日报》、《经济日报》、《中国社会科学报》和《求是》杂志刊发或播报。</w:t>
      </w:r>
    </w:p>
    <w:p>
      <w:pPr>
        <w:snapToGrid w:val="0"/>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（一）I类：《人民日报》、《光明日报》、《经济日报》和《求是》。</w:t>
      </w:r>
    </w:p>
    <w:p>
      <w:pPr>
        <w:snapToGrid w:val="0"/>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II类：《解放军报》、《中国日报》、《科技日报》、《中国纪检监察报》、《工人日报》、《中国青年报》、《中国妇女报》、《农民日报》、《法治日报》、《中国社会科学报》、《大众日报》、新华社、中央人民广播电台、中央电视台、中国新闻社。</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128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9.55pt;mso-position-horizontal:center;mso-position-horizontal-relative:margin;mso-wrap-style:none;z-index:251659264;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M3Q0NjACAABTBAAADgAAAGRycy9lMm9Eb2MueG1srVRLbtswEN0X&#10;6B0I7mvZDpykguXAjeGiQNAEcIuuaYqyBPAHkrbkHqC9QVfdZN9z+Rx91Mcp0i6y6IYecYZv5r2Z&#10;8fymUZIchPOV0RmdjMaUCM1NXuldRj9/Wr+5psQHpnMmjRYZPQpPbxavX81rm4qpKY3MhSMA0T6t&#10;bUbLEGyaJJ6XQjE/MlZoOAvjFAv4dLskd6wGupLJdDy+TGrjcusMF97jdtU5aY/oXgJoiqLiYmX4&#10;XgkdOlQnJAug5MvKerpoqy0KwcN9UXgRiMwomIb2RBLY23gmizlLd47ZsuJ9CewlJTzjpFilkfQM&#10;tWKBkb2r/oJSFXfGmyKMuFFJR6RVBCwm42fabEpmRcsFUnt7Ft3/P1j+8fDgSJVjEijRTKHhpx/f&#10;Tz9/nR6/kUmUp7Y+RdTGIi4070wTQ/t7j8vIuimcir/gQ+CHuMezuKIJhMdH08n0ekYJh2tycXX1&#10;dhZRkqfH1vnwXhhFopFRh961krLDnQ9d6BASc2mzrqTEPUulJnVGLy9m4/bB2QNwqZEjUuhKjVZo&#10;tk1f/9bkR9ByppsLb/m6QvI75sMDcxgEMMGqhHschTRIYnqLktK4r/+6j/HoD7yU1BisjGrsESXy&#10;g0bf4gwOhhuM7WDovbo1mFT0ArW0Jh64IAezcEZ9wf4sYw64mObIlNEwmLehG27sHxfLZRuESbMs&#10;3OmN5RE6Kubtch8gYKtrFKVTotcKs9Z2pt+LOMx/frdRT/8F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rMR0gAAAAMBAAAPAAAAAAAAAAEAIAAAACIAAABkcnMvZG93bnJldi54bWxQSwECFAAU&#10;AAAACACHTuJAM3Q0NjACAABTBAAADgAAAAAAAAABACAAAAAh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8A1E1"/>
    <w:multiLevelType w:val="singleLevel"/>
    <w:tmpl w:val="8208A1E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NzRmZTYyYTNjYzc0ZWNiM2Y3Yzc4ZDI4MjI4NDMifQ=="/>
  </w:docVars>
  <w:rsids>
    <w:rsidRoot w:val="0043637B"/>
    <w:rsid w:val="0001482A"/>
    <w:rsid w:val="00022CE3"/>
    <w:rsid w:val="00047FC5"/>
    <w:rsid w:val="000727D8"/>
    <w:rsid w:val="00166A73"/>
    <w:rsid w:val="00176B09"/>
    <w:rsid w:val="00186092"/>
    <w:rsid w:val="0020545F"/>
    <w:rsid w:val="00240DD7"/>
    <w:rsid w:val="002F6C2D"/>
    <w:rsid w:val="00301088"/>
    <w:rsid w:val="00310BBE"/>
    <w:rsid w:val="00330D0D"/>
    <w:rsid w:val="00351702"/>
    <w:rsid w:val="00356B03"/>
    <w:rsid w:val="00426298"/>
    <w:rsid w:val="0043637B"/>
    <w:rsid w:val="00441122"/>
    <w:rsid w:val="00442D14"/>
    <w:rsid w:val="00443D3C"/>
    <w:rsid w:val="00476157"/>
    <w:rsid w:val="004F0D20"/>
    <w:rsid w:val="0051013A"/>
    <w:rsid w:val="00522937"/>
    <w:rsid w:val="005362AD"/>
    <w:rsid w:val="0055458E"/>
    <w:rsid w:val="005A27FC"/>
    <w:rsid w:val="005C1BDC"/>
    <w:rsid w:val="005F38F4"/>
    <w:rsid w:val="00605C18"/>
    <w:rsid w:val="006178AF"/>
    <w:rsid w:val="0062094C"/>
    <w:rsid w:val="00661F9B"/>
    <w:rsid w:val="00680624"/>
    <w:rsid w:val="00685BE0"/>
    <w:rsid w:val="00691094"/>
    <w:rsid w:val="00692783"/>
    <w:rsid w:val="006A16B2"/>
    <w:rsid w:val="006F5928"/>
    <w:rsid w:val="00771886"/>
    <w:rsid w:val="007C553E"/>
    <w:rsid w:val="00891CED"/>
    <w:rsid w:val="008C5588"/>
    <w:rsid w:val="009211D8"/>
    <w:rsid w:val="009E1E99"/>
    <w:rsid w:val="009F35D0"/>
    <w:rsid w:val="00A16AB5"/>
    <w:rsid w:val="00A418D1"/>
    <w:rsid w:val="00A6540E"/>
    <w:rsid w:val="00A832CC"/>
    <w:rsid w:val="00AA5A63"/>
    <w:rsid w:val="00AC5500"/>
    <w:rsid w:val="00AE63E1"/>
    <w:rsid w:val="00B20FA7"/>
    <w:rsid w:val="00B32A21"/>
    <w:rsid w:val="00B42093"/>
    <w:rsid w:val="00B96B38"/>
    <w:rsid w:val="00BE71EA"/>
    <w:rsid w:val="00BF6BF4"/>
    <w:rsid w:val="00C226B8"/>
    <w:rsid w:val="00C238A3"/>
    <w:rsid w:val="00C30C20"/>
    <w:rsid w:val="00C90F8D"/>
    <w:rsid w:val="00CB3DF1"/>
    <w:rsid w:val="00CD0590"/>
    <w:rsid w:val="00D01B61"/>
    <w:rsid w:val="00D04702"/>
    <w:rsid w:val="00D24FC5"/>
    <w:rsid w:val="00D36DC2"/>
    <w:rsid w:val="00D424CF"/>
    <w:rsid w:val="00D51A1E"/>
    <w:rsid w:val="00D60B07"/>
    <w:rsid w:val="00DC0E9C"/>
    <w:rsid w:val="00F87D57"/>
    <w:rsid w:val="01412BC0"/>
    <w:rsid w:val="03504726"/>
    <w:rsid w:val="03663500"/>
    <w:rsid w:val="05DB0F41"/>
    <w:rsid w:val="063C6C6B"/>
    <w:rsid w:val="064F1CCC"/>
    <w:rsid w:val="078F548C"/>
    <w:rsid w:val="08941CC3"/>
    <w:rsid w:val="09287EA3"/>
    <w:rsid w:val="0BAE21B6"/>
    <w:rsid w:val="0E1D48EF"/>
    <w:rsid w:val="0E2449B2"/>
    <w:rsid w:val="0F72189B"/>
    <w:rsid w:val="0F89568B"/>
    <w:rsid w:val="0F924447"/>
    <w:rsid w:val="10DE1EA2"/>
    <w:rsid w:val="11453FAE"/>
    <w:rsid w:val="11652140"/>
    <w:rsid w:val="12445F5B"/>
    <w:rsid w:val="12497FC2"/>
    <w:rsid w:val="154E63ED"/>
    <w:rsid w:val="157E2E97"/>
    <w:rsid w:val="188E75F7"/>
    <w:rsid w:val="193957B5"/>
    <w:rsid w:val="19D40DBC"/>
    <w:rsid w:val="1C6556AA"/>
    <w:rsid w:val="20D8104C"/>
    <w:rsid w:val="234A68CE"/>
    <w:rsid w:val="238639E1"/>
    <w:rsid w:val="23A14471"/>
    <w:rsid w:val="23EE5F34"/>
    <w:rsid w:val="278247CB"/>
    <w:rsid w:val="290B06E6"/>
    <w:rsid w:val="29FE1FB0"/>
    <w:rsid w:val="2D4D7629"/>
    <w:rsid w:val="2EFF3E4D"/>
    <w:rsid w:val="2F2B26DA"/>
    <w:rsid w:val="33E35BBF"/>
    <w:rsid w:val="3553713A"/>
    <w:rsid w:val="35596FEC"/>
    <w:rsid w:val="36FA4E12"/>
    <w:rsid w:val="370C326A"/>
    <w:rsid w:val="377C4D3E"/>
    <w:rsid w:val="37A52BA0"/>
    <w:rsid w:val="3964786B"/>
    <w:rsid w:val="3AB93F98"/>
    <w:rsid w:val="3BD01B51"/>
    <w:rsid w:val="3C312127"/>
    <w:rsid w:val="3D634FAF"/>
    <w:rsid w:val="3D766DBD"/>
    <w:rsid w:val="3D9E08F1"/>
    <w:rsid w:val="41C04416"/>
    <w:rsid w:val="44043BDC"/>
    <w:rsid w:val="443D4AED"/>
    <w:rsid w:val="454F2E0C"/>
    <w:rsid w:val="47267850"/>
    <w:rsid w:val="48377C53"/>
    <w:rsid w:val="494C016F"/>
    <w:rsid w:val="49F65C00"/>
    <w:rsid w:val="4B491390"/>
    <w:rsid w:val="4B6F0F8E"/>
    <w:rsid w:val="4E364C8D"/>
    <w:rsid w:val="4E6807F7"/>
    <w:rsid w:val="4E78078A"/>
    <w:rsid w:val="51284FCE"/>
    <w:rsid w:val="5261273F"/>
    <w:rsid w:val="52A87BFA"/>
    <w:rsid w:val="52D54812"/>
    <w:rsid w:val="53C52327"/>
    <w:rsid w:val="53D061D5"/>
    <w:rsid w:val="54837309"/>
    <w:rsid w:val="560E06A4"/>
    <w:rsid w:val="58F97F91"/>
    <w:rsid w:val="598E1E00"/>
    <w:rsid w:val="5A821E20"/>
    <w:rsid w:val="5AD73B2D"/>
    <w:rsid w:val="5B5A324E"/>
    <w:rsid w:val="5BD36D2B"/>
    <w:rsid w:val="5D5E4DB7"/>
    <w:rsid w:val="5ECE1AC8"/>
    <w:rsid w:val="5FB635EA"/>
    <w:rsid w:val="60C969EB"/>
    <w:rsid w:val="615A3AE7"/>
    <w:rsid w:val="621A7540"/>
    <w:rsid w:val="62AC04DA"/>
    <w:rsid w:val="65440F10"/>
    <w:rsid w:val="65A65005"/>
    <w:rsid w:val="66300AA3"/>
    <w:rsid w:val="66B12615"/>
    <w:rsid w:val="683C13DC"/>
    <w:rsid w:val="68541290"/>
    <w:rsid w:val="687C4343"/>
    <w:rsid w:val="68B93702"/>
    <w:rsid w:val="698D75DE"/>
    <w:rsid w:val="6AAE42F1"/>
    <w:rsid w:val="6B150E86"/>
    <w:rsid w:val="6C140581"/>
    <w:rsid w:val="6CF3059A"/>
    <w:rsid w:val="6E337B9A"/>
    <w:rsid w:val="6F327E52"/>
    <w:rsid w:val="715440AF"/>
    <w:rsid w:val="71B20DD6"/>
    <w:rsid w:val="73467A28"/>
    <w:rsid w:val="752D7368"/>
    <w:rsid w:val="75872199"/>
    <w:rsid w:val="763A42E4"/>
    <w:rsid w:val="790D36F8"/>
    <w:rsid w:val="79DE1352"/>
    <w:rsid w:val="7C385C69"/>
    <w:rsid w:val="7DBB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4"/>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Table Paragraph"/>
    <w:basedOn w:val="1"/>
    <w:qFormat/>
    <w:uiPriority w:val="1"/>
    <w:pPr>
      <w:autoSpaceDE w:val="0"/>
      <w:autoSpaceDN w:val="0"/>
      <w:spacing w:before="71"/>
      <w:ind w:left="106"/>
      <w:jc w:val="center"/>
    </w:pPr>
    <w:rPr>
      <w:rFonts w:ascii="宋体" w:hAnsi="宋体" w:cs="宋体"/>
      <w:kern w:val="0"/>
      <w:sz w:val="22"/>
      <w:lang w:val="zh-CN" w:bidi="zh-CN"/>
    </w:rPr>
  </w:style>
  <w:style w:type="table" w:customStyle="1" w:styleId="1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3">
    <w:name w:val="批注文字 字符"/>
    <w:basedOn w:val="9"/>
    <w:link w:val="2"/>
    <w:qFormat/>
    <w:uiPriority w:val="0"/>
    <w:rPr>
      <w:kern w:val="2"/>
      <w:sz w:val="21"/>
      <w:szCs w:val="22"/>
    </w:rPr>
  </w:style>
  <w:style w:type="character" w:customStyle="1" w:styleId="14">
    <w:name w:val="批注主题 字符"/>
    <w:basedOn w:val="13"/>
    <w:link w:val="6"/>
    <w:qFormat/>
    <w:uiPriority w:val="0"/>
    <w:rPr>
      <w:b/>
      <w:bCs/>
      <w:kern w:val="2"/>
      <w:sz w:val="21"/>
      <w:szCs w:val="22"/>
    </w:rPr>
  </w:style>
  <w:style w:type="character" w:customStyle="1" w:styleId="15">
    <w:name w:val="批注框文本 字符"/>
    <w:basedOn w:val="9"/>
    <w:link w:val="3"/>
    <w:qFormat/>
    <w:uiPriority w:val="0"/>
    <w:rPr>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6872</Words>
  <Characters>7126</Characters>
  <Lines>6</Lines>
  <Paragraphs>14</Paragraphs>
  <TotalTime>1</TotalTime>
  <ScaleCrop>false</ScaleCrop>
  <LinksUpToDate>false</LinksUpToDate>
  <CharactersWithSpaces>7159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2022-04-21T02:45:00Z</dcterms:created>
  <dc:creator>lenovo</dc:creator>
  <cp:lastModifiedBy>邵景玲</cp:lastModifiedBy>
  <cp:lastPrinted>2022-04-22T00:53:00Z</cp:lastPrinted>
  <dcterms:modified xsi:type="dcterms:W3CDTF">2022-05-25T09:35:50Z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06CE99D923D94C39AF45CBE23015BF40</vt:lpwstr>
  </property>
  <property fmtid="{D5CDD505-2E9C-101B-9397-08002B2CF9AE}" pid="4" name="commondata">
    <vt:lpwstr>eyJoZGlkIjoiNmFhNzRmZTYyYTNjYzc0ZWNiM2Y3Yzc4ZDI4MjI4NDMifQ==</vt:lpwstr>
  </property>
</Properties>
</file>