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9C5DC" w14:textId="77777777" w:rsidR="003D152C" w:rsidRDefault="003D152C">
      <w:pPr>
        <w:spacing w:afterLines="30" w:after="93"/>
        <w:jc w:val="center"/>
        <w:rPr>
          <w:rFonts w:ascii="Calibri" w:hAnsi="Calibri"/>
          <w:sz w:val="32"/>
          <w:szCs w:val="32"/>
        </w:rPr>
      </w:pPr>
    </w:p>
    <w:p w14:paraId="4D185280" w14:textId="77777777" w:rsidR="003D152C" w:rsidRDefault="00CB29A1">
      <w:pPr>
        <w:jc w:val="center"/>
        <w:rPr>
          <w:rFonts w:ascii="方正小标宋简体" w:eastAsia="方正小标宋简体" w:hAnsi="Calibri"/>
          <w:color w:val="FF0000"/>
          <w:w w:val="63"/>
          <w:sz w:val="160"/>
          <w:szCs w:val="120"/>
        </w:rPr>
      </w:pPr>
      <w:r>
        <w:rPr>
          <w:rFonts w:ascii="方正小标宋简体" w:eastAsia="方正小标宋简体" w:hAnsi="Calibri" w:hint="eastAsia"/>
          <w:noProof/>
          <w:color w:val="FF0000"/>
          <w:w w:val="63"/>
          <w:sz w:val="160"/>
          <w:szCs w:val="120"/>
        </w:rPr>
        <w:drawing>
          <wp:inline distT="0" distB="0" distL="114300" distR="114300" wp14:anchorId="569DF862" wp14:editId="054EA44B">
            <wp:extent cx="5105400" cy="1000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105400" cy="1000125"/>
                    </a:xfrm>
                    <a:prstGeom prst="rect">
                      <a:avLst/>
                    </a:prstGeom>
                    <a:noFill/>
                    <a:ln>
                      <a:noFill/>
                    </a:ln>
                  </pic:spPr>
                </pic:pic>
              </a:graphicData>
            </a:graphic>
          </wp:inline>
        </w:drawing>
      </w:r>
      <w:r>
        <w:rPr>
          <w:rFonts w:ascii="方正小标宋简体" w:eastAsia="方正小标宋简体" w:hAnsi="Calibri" w:hint="eastAsia"/>
          <w:color w:val="FF0000"/>
          <w:w w:val="63"/>
          <w:sz w:val="160"/>
          <w:szCs w:val="120"/>
        </w:rPr>
        <w:t xml:space="preserve"> </w:t>
      </w:r>
    </w:p>
    <w:p w14:paraId="3921E093" w14:textId="77777777" w:rsidR="003D152C" w:rsidRDefault="003D152C">
      <w:pPr>
        <w:jc w:val="center"/>
        <w:rPr>
          <w:rFonts w:ascii="仿宋_GB2312" w:eastAsia="仿宋_GB2312" w:hAnsi="Calibri"/>
          <w:sz w:val="32"/>
          <w:szCs w:val="32"/>
        </w:rPr>
      </w:pPr>
    </w:p>
    <w:p w14:paraId="63B14CB4" w14:textId="489DC47B" w:rsidR="003D152C" w:rsidRDefault="00CB29A1">
      <w:pPr>
        <w:spacing w:afterLines="30" w:after="93"/>
        <w:jc w:val="center"/>
        <w:rPr>
          <w:rFonts w:ascii="仿宋_GB2312" w:eastAsia="仿宋_GB2312" w:hAnsi="Calibri"/>
          <w:sz w:val="32"/>
          <w:szCs w:val="32"/>
        </w:rPr>
      </w:pPr>
      <w:r>
        <w:rPr>
          <w:rFonts w:ascii="仿宋_GB2312" w:eastAsia="仿宋_GB2312" w:hAnsi="Calibri" w:hint="eastAsia"/>
          <w:sz w:val="32"/>
          <w:szCs w:val="32"/>
        </w:rPr>
        <w:t>青理工校发〔</w:t>
      </w:r>
      <w:r>
        <w:rPr>
          <w:rFonts w:ascii="仿宋_GB2312" w:eastAsia="仿宋_GB2312" w:hAnsi="Calibri" w:hint="eastAsia"/>
          <w:sz w:val="32"/>
          <w:szCs w:val="32"/>
        </w:rPr>
        <w:t>202</w:t>
      </w:r>
      <w:r>
        <w:rPr>
          <w:rFonts w:ascii="仿宋_GB2312" w:eastAsia="仿宋_GB2312" w:hAnsi="Calibri" w:hint="eastAsia"/>
          <w:sz w:val="32"/>
          <w:szCs w:val="32"/>
        </w:rPr>
        <w:t>2</w:t>
      </w:r>
      <w:r>
        <w:rPr>
          <w:rFonts w:ascii="仿宋_GB2312" w:eastAsia="仿宋_GB2312" w:hAnsi="Calibri" w:hint="eastAsia"/>
          <w:sz w:val="32"/>
          <w:szCs w:val="32"/>
        </w:rPr>
        <w:t>〕7</w:t>
      </w:r>
      <w:r>
        <w:rPr>
          <w:rFonts w:ascii="仿宋_GB2312" w:eastAsia="仿宋_GB2312" w:hAnsi="Calibri" w:hint="eastAsia"/>
          <w:sz w:val="32"/>
          <w:szCs w:val="32"/>
        </w:rPr>
        <w:t>号</w:t>
      </w:r>
    </w:p>
    <w:p w14:paraId="23D88569" w14:textId="77777777" w:rsidR="003D152C" w:rsidRDefault="00CB29A1">
      <w:pPr>
        <w:jc w:val="center"/>
        <w:rPr>
          <w:rFonts w:ascii="仿宋_GB2312" w:eastAsia="仿宋_GB2312" w:hAnsi="Calibri"/>
          <w:sz w:val="32"/>
          <w:szCs w:val="32"/>
        </w:rPr>
      </w:pPr>
      <w:r>
        <w:rPr>
          <w:rFonts w:ascii="仿宋_GB2312" w:eastAsia="仿宋_GB2312" w:hAnsi="Calibri" w:hint="eastAsia"/>
          <w:noProof/>
          <w:sz w:val="32"/>
          <w:szCs w:val="32"/>
        </w:rPr>
        <w:drawing>
          <wp:inline distT="0" distB="0" distL="114300" distR="114300" wp14:anchorId="350178CF" wp14:editId="14847372">
            <wp:extent cx="5612130" cy="122555"/>
            <wp:effectExtent l="0" t="0" r="762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612130" cy="122555"/>
                    </a:xfrm>
                    <a:prstGeom prst="rect">
                      <a:avLst/>
                    </a:prstGeom>
                    <a:noFill/>
                    <a:ln>
                      <a:noFill/>
                    </a:ln>
                  </pic:spPr>
                </pic:pic>
              </a:graphicData>
            </a:graphic>
          </wp:inline>
        </w:drawing>
      </w:r>
    </w:p>
    <w:p w14:paraId="4482D5D3" w14:textId="77777777" w:rsidR="003D152C" w:rsidRDefault="003D152C">
      <w:pPr>
        <w:spacing w:line="560" w:lineRule="exact"/>
        <w:jc w:val="center"/>
        <w:rPr>
          <w:rFonts w:ascii="方正小标宋简体" w:eastAsia="方正小标宋简体" w:hAnsi="Calibri"/>
          <w:sz w:val="44"/>
          <w:szCs w:val="44"/>
        </w:rPr>
      </w:pPr>
    </w:p>
    <w:p w14:paraId="6A51E0D5" w14:textId="77777777" w:rsidR="003D152C" w:rsidRDefault="00CB29A1">
      <w:pPr>
        <w:pStyle w:val="1"/>
        <w:spacing w:before="100" w:after="10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青岛理工大学</w:t>
      </w:r>
    </w:p>
    <w:p w14:paraId="622B3BC5" w14:textId="77777777" w:rsidR="003D152C" w:rsidRDefault="00CB29A1">
      <w:pPr>
        <w:pStyle w:val="1"/>
        <w:spacing w:before="100" w:after="10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关于印发《</w:t>
      </w:r>
      <w:r>
        <w:rPr>
          <w:rFonts w:ascii="方正小标宋简体" w:eastAsia="方正小标宋简体" w:cs="宋体"/>
          <w:b w:val="0"/>
          <w:bCs/>
          <w:kern w:val="2"/>
          <w:sz w:val="44"/>
          <w:szCs w:val="44"/>
        </w:rPr>
        <w:t>青岛理工大学</w:t>
      </w:r>
      <w:r>
        <w:rPr>
          <w:rFonts w:ascii="方正小标宋简体" w:eastAsia="方正小标宋简体" w:cs="宋体"/>
          <w:b w:val="0"/>
          <w:bCs/>
          <w:kern w:val="2"/>
          <w:sz w:val="44"/>
          <w:szCs w:val="44"/>
        </w:rPr>
        <w:t>教材管理办法（试行）</w:t>
      </w:r>
      <w:r>
        <w:rPr>
          <w:rFonts w:ascii="方正小标宋简体" w:eastAsia="方正小标宋简体" w:hAnsi="方正小标宋简体" w:cs="方正小标宋简体"/>
          <w:b w:val="0"/>
          <w:bCs/>
          <w:sz w:val="44"/>
          <w:szCs w:val="44"/>
        </w:rPr>
        <w:t>》的通知</w:t>
      </w:r>
    </w:p>
    <w:p w14:paraId="2FA0E017" w14:textId="77777777" w:rsidR="003D152C" w:rsidRDefault="003D152C">
      <w:pPr>
        <w:widowControl/>
        <w:spacing w:line="560" w:lineRule="exact"/>
        <w:jc w:val="center"/>
        <w:rPr>
          <w:rFonts w:ascii="仿宋_GB2312" w:eastAsia="仿宋_GB2312" w:hAnsi="宋体"/>
          <w:b/>
          <w:color w:val="000000"/>
          <w:kern w:val="0"/>
          <w:sz w:val="32"/>
          <w:szCs w:val="32"/>
        </w:rPr>
      </w:pPr>
    </w:p>
    <w:p w14:paraId="49C19EEF" w14:textId="77777777" w:rsidR="003D152C" w:rsidRDefault="00CB29A1">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各教学院部、职能部门、直属单位，临沂校区：</w:t>
      </w:r>
    </w:p>
    <w:p w14:paraId="23FB02BB" w14:textId="77777777" w:rsidR="003D152C" w:rsidRDefault="00CB29A1">
      <w:pPr>
        <w:spacing w:line="56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经学校研究同意，现将《青岛理工大学</w:t>
      </w:r>
      <w:r>
        <w:rPr>
          <w:rFonts w:ascii="仿宋_GB2312" w:eastAsia="仿宋_GB2312" w:hAnsi="宋体" w:cs="宋体" w:hint="eastAsia"/>
          <w:color w:val="000000"/>
          <w:kern w:val="0"/>
          <w:sz w:val="32"/>
          <w:szCs w:val="32"/>
        </w:rPr>
        <w:t>教材管理办法（试行）</w:t>
      </w:r>
      <w:r>
        <w:rPr>
          <w:rFonts w:ascii="仿宋_GB2312" w:eastAsia="仿宋_GB2312" w:hAnsi="宋体" w:cs="宋体" w:hint="eastAsia"/>
          <w:color w:val="000000"/>
          <w:kern w:val="0"/>
          <w:sz w:val="32"/>
          <w:szCs w:val="32"/>
        </w:rPr>
        <w:t>》印发给你们，请遵照执行。</w:t>
      </w:r>
    </w:p>
    <w:p w14:paraId="6FA4737B" w14:textId="77777777" w:rsidR="003D152C" w:rsidRDefault="003D152C">
      <w:pPr>
        <w:spacing w:line="560" w:lineRule="exact"/>
        <w:ind w:firstLine="640"/>
        <w:jc w:val="left"/>
        <w:rPr>
          <w:rFonts w:ascii="仿宋_GB2312" w:eastAsia="仿宋_GB2312" w:hAnsi="宋体" w:cs="宋体"/>
          <w:color w:val="000000"/>
          <w:kern w:val="0"/>
          <w:sz w:val="32"/>
          <w:szCs w:val="32"/>
        </w:rPr>
      </w:pPr>
    </w:p>
    <w:p w14:paraId="12EF34B1" w14:textId="77777777" w:rsidR="003D152C" w:rsidRDefault="00CB29A1">
      <w:pPr>
        <w:spacing w:line="560" w:lineRule="exact"/>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 xml:space="preserve">        </w:t>
      </w:r>
    </w:p>
    <w:p w14:paraId="7DC51947" w14:textId="77777777" w:rsidR="003D152C" w:rsidRDefault="00CB29A1">
      <w:pPr>
        <w:spacing w:line="560" w:lineRule="exact"/>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青岛理工大学</w:t>
      </w:r>
    </w:p>
    <w:p w14:paraId="0D67B4BA" w14:textId="77777777" w:rsidR="003D152C" w:rsidRDefault="00CB29A1">
      <w:pPr>
        <w:spacing w:line="560" w:lineRule="exact"/>
        <w:ind w:firstLineChars="50" w:firstLine="160"/>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202</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13</w:t>
      </w:r>
      <w:r>
        <w:rPr>
          <w:rFonts w:ascii="仿宋_GB2312" w:eastAsia="仿宋_GB2312" w:hAnsi="宋体" w:cs="宋体" w:hint="eastAsia"/>
          <w:color w:val="000000"/>
          <w:kern w:val="0"/>
          <w:sz w:val="32"/>
          <w:szCs w:val="32"/>
        </w:rPr>
        <w:t>日</w:t>
      </w:r>
    </w:p>
    <w:p w14:paraId="5E8D07D4" w14:textId="77777777" w:rsidR="003D152C" w:rsidRDefault="003D152C">
      <w:pPr>
        <w:spacing w:line="560" w:lineRule="exact"/>
        <w:jc w:val="center"/>
        <w:rPr>
          <w:rFonts w:ascii="方正小标宋简体" w:eastAsia="方正小标宋简体" w:hAnsi="Calibri"/>
          <w:sz w:val="44"/>
          <w:szCs w:val="44"/>
        </w:rPr>
      </w:pPr>
    </w:p>
    <w:p w14:paraId="63723C0F" w14:textId="77777777" w:rsidR="003D152C" w:rsidRDefault="00CB29A1">
      <w:pPr>
        <w:spacing w:line="56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青岛理工大学</w:t>
      </w:r>
      <w:r>
        <w:rPr>
          <w:rFonts w:ascii="方正小标宋简体" w:eastAsia="方正小标宋简体" w:hAnsi="Calibri" w:hint="eastAsia"/>
          <w:sz w:val="44"/>
          <w:szCs w:val="44"/>
        </w:rPr>
        <w:t>教材管理办法（试行）</w:t>
      </w:r>
    </w:p>
    <w:p w14:paraId="307708CE" w14:textId="77777777" w:rsidR="003D152C" w:rsidRDefault="003D152C">
      <w:pPr>
        <w:spacing w:line="560" w:lineRule="exact"/>
        <w:ind w:firstLineChars="200" w:firstLine="640"/>
        <w:jc w:val="center"/>
        <w:rPr>
          <w:rFonts w:ascii="仿宋_GB2312" w:eastAsia="仿宋_GB2312" w:hAnsi="仿宋_GB2312" w:cs="仿宋_GB2312"/>
          <w:color w:val="000000" w:themeColor="text1"/>
          <w:kern w:val="0"/>
          <w:sz w:val="32"/>
          <w:szCs w:val="32"/>
        </w:rPr>
      </w:pPr>
    </w:p>
    <w:p w14:paraId="61999C41"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为深化高等教育教学改革，不断提高我校教育教学质量，进一步加强我校的教材建设和管理工作，根据教育部《学校选用境外教材管理办法》和《普通高等学校教材管理办法》（教材</w:t>
      </w:r>
      <w:r>
        <w:rPr>
          <w:rFonts w:ascii="仿宋_GB2312" w:eastAsia="仿宋_GB2312" w:hAnsi="仿宋" w:cs="宋体" w:hint="eastAsia"/>
          <w:color w:val="000000"/>
          <w:kern w:val="0"/>
          <w:sz w:val="32"/>
          <w:szCs w:val="32"/>
        </w:rPr>
        <w:t>[2019]3</w:t>
      </w:r>
      <w:r>
        <w:rPr>
          <w:rFonts w:ascii="仿宋_GB2312" w:eastAsia="仿宋_GB2312" w:hAnsi="仿宋" w:cs="宋体" w:hint="eastAsia"/>
          <w:color w:val="000000"/>
          <w:kern w:val="0"/>
          <w:sz w:val="32"/>
          <w:szCs w:val="32"/>
        </w:rPr>
        <w:t>号）的有关精神，结合我校具体情况，特制定本办法。</w:t>
      </w:r>
    </w:p>
    <w:p w14:paraId="5D0C4626" w14:textId="77777777" w:rsidR="003D152C" w:rsidRDefault="00CB29A1">
      <w:pPr>
        <w:widowControl/>
        <w:spacing w:line="560" w:lineRule="exact"/>
        <w:ind w:firstLineChars="200" w:firstLine="640"/>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第一章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总则</w:t>
      </w:r>
    </w:p>
    <w:p w14:paraId="3AEC0628"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第一条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高校教材必须体现党和国家意志，教材建设和教材选用要全面贯彻党的教育方针，充分体现社会主义核心价值观，坚持社会主义办学方向，坚持立德树人根本任务，坚持育人为本，发挥教材在提高人才培养质量中的基础作用。</w:t>
      </w:r>
    </w:p>
    <w:p w14:paraId="0BB50B05"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第二条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高校教材是学校教学、科研水平及其成果的重要反映，是学</w:t>
      </w:r>
      <w:r>
        <w:rPr>
          <w:rFonts w:ascii="仿宋_GB2312" w:eastAsia="仿宋_GB2312" w:hAnsi="仿宋" w:cs="宋体" w:hint="eastAsia"/>
          <w:color w:val="000000"/>
          <w:kern w:val="0"/>
          <w:sz w:val="32"/>
          <w:szCs w:val="32"/>
        </w:rPr>
        <w:t>校教学基本建设的重要组成部分。教材建设工作作为学校教学工作的重点内容之一。</w:t>
      </w:r>
    </w:p>
    <w:p w14:paraId="3B74742A"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第三条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学校落实国家教材建设相关政策，健全校内教材管理制度，坚持高校党委对教材工作的领导。</w:t>
      </w:r>
    </w:p>
    <w:p w14:paraId="7D9955AE" w14:textId="77777777" w:rsidR="003D152C" w:rsidRDefault="00CB29A1">
      <w:pPr>
        <w:widowControl/>
        <w:spacing w:line="560" w:lineRule="exact"/>
        <w:ind w:firstLineChars="200" w:firstLine="640"/>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第二章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组织机构</w:t>
      </w:r>
    </w:p>
    <w:p w14:paraId="7E790006"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第四条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学校成立由学校党委领导下的教材工作领导小组和教材建设与选用委员会，各教学院部成立由党委（党总支）领导下的教材审核工作机构，实行分级管理、分级负责。</w:t>
      </w:r>
    </w:p>
    <w:p w14:paraId="0302E44A"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第五条</w:t>
      </w:r>
      <w:r w:rsidRPr="00CB29A1">
        <w:rPr>
          <w:rFonts w:ascii="楷体_GB2312" w:eastAsia="楷体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教务处是本科教材工作的归口管理部门；研究生处是研究生教材工作的归口管理部门；临沂校区管理办公室是临沂校区教材工作的归口管理部门；继续教育学院（高等职业学院</w:t>
      </w:r>
      <w:r>
        <w:rPr>
          <w:rFonts w:ascii="仿宋_GB2312" w:eastAsia="仿宋_GB2312" w:hAnsi="仿宋" w:cs="宋体" w:hint="eastAsia"/>
          <w:color w:val="000000"/>
          <w:kern w:val="0"/>
          <w:sz w:val="32"/>
          <w:szCs w:val="32"/>
        </w:rPr>
        <w:t>）是高等学历继续教育学生（高职学生）教材工作的归口管理部门；国际交流处（国际教育学院）是国际留学生、中外合作办学学生外文教材工作的归口管理部门。</w:t>
      </w:r>
    </w:p>
    <w:p w14:paraId="20FC92F9"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各归口管理部门下设负责教材管理工作的科室（岗位），主要职责有：</w:t>
      </w:r>
    </w:p>
    <w:p w14:paraId="149F14C2"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（一）制定教材建设规划并组织实施。</w:t>
      </w:r>
    </w:p>
    <w:p w14:paraId="35EC06BB"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（二）组织教材审核和自编教材的立项、评优工作。</w:t>
      </w:r>
    </w:p>
    <w:p w14:paraId="3ACB0CE0"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（三）汇总教材订购计划并组织落实。</w:t>
      </w:r>
    </w:p>
    <w:p w14:paraId="1AB9B828"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（四）组织教材发放工作。</w:t>
      </w:r>
    </w:p>
    <w:p w14:paraId="61DA94A5"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（五）落实学校教材委员会对教材工作的决策，就教材建设与管理工作中的重大问题向学校教材委员会汇报。</w:t>
      </w:r>
    </w:p>
    <w:p w14:paraId="19856E09"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（六）教材管理工作实行岗位责任制，建立健全各项规章制度，学</w:t>
      </w:r>
      <w:r>
        <w:rPr>
          <w:rFonts w:ascii="仿宋_GB2312" w:eastAsia="仿宋_GB2312" w:hAnsi="仿宋" w:cs="宋体" w:hint="eastAsia"/>
          <w:color w:val="000000"/>
          <w:kern w:val="0"/>
          <w:sz w:val="32"/>
          <w:szCs w:val="32"/>
        </w:rPr>
        <w:t>习和应用现代管理科学的知识和技术，不断提高管理水平。</w:t>
      </w:r>
    </w:p>
    <w:p w14:paraId="2EDB1EEB"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（七）依据上级政策要求或所在部门要求，完成其他教材相关工作。</w:t>
      </w:r>
    </w:p>
    <w:p w14:paraId="273DFA6F"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第六条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各教学院部成立学院党委（党总支）领导下的教材审核工作机构，对本学院教材编写、修订和选用工作负主体责任。党委（党总支）书记是第一责任人。按照“党政同责”原则，党政主要负责人承担本单位教材管理工作领导责任，教材审核工作组成员协助落实相关工作。</w:t>
      </w:r>
    </w:p>
    <w:p w14:paraId="0FBD3EBB" w14:textId="77777777" w:rsidR="003D152C" w:rsidRDefault="00CB29A1">
      <w:pPr>
        <w:widowControl/>
        <w:spacing w:line="560" w:lineRule="exact"/>
        <w:ind w:firstLineChars="200" w:firstLine="640"/>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第三章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教材立项</w:t>
      </w:r>
    </w:p>
    <w:p w14:paraId="6A1C4D92"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第七条</w:t>
      </w:r>
      <w:r w:rsidRPr="00CB29A1">
        <w:rPr>
          <w:rFonts w:ascii="楷体_GB2312" w:eastAsia="楷体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教材建设的基本目标是适应人才培养需要，建设一批优势突出、特色鲜明、高质量、高水平的校本教材，大力锤炼精品教材，不断更</w:t>
      </w:r>
      <w:r>
        <w:rPr>
          <w:rFonts w:ascii="仿宋_GB2312" w:eastAsia="仿宋_GB2312" w:hAnsi="仿宋" w:cs="宋体" w:hint="eastAsia"/>
          <w:color w:val="000000"/>
          <w:kern w:val="0"/>
          <w:sz w:val="32"/>
          <w:szCs w:val="32"/>
        </w:rPr>
        <w:t>新教材内容，推动教学内容、教学手段的改革。</w:t>
      </w:r>
    </w:p>
    <w:p w14:paraId="5AD8B85F"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第八条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学校制订相关政策和措施，强化教材建设工作：</w:t>
      </w:r>
    </w:p>
    <w:p w14:paraId="472608A7"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（一）学校设立教材立项专项经费，用于资助各级重点规划教材的编写与立项研究工作，凡纳入学校立项规划的教材，适当给予资助。</w:t>
      </w:r>
    </w:p>
    <w:p w14:paraId="1926B6FA"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积极组织广大教师申报省（部）级及以上规划及其它高水平教材的编写；发挥我校学科优势，支持我校知名专家、教学名师、优秀教师参加教材编写；学校对校级自编教材进行统一规划建设、统一立项管理。</w:t>
      </w:r>
    </w:p>
    <w:p w14:paraId="7D465328"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（三）教材立项项目，原则上必须按项目批准文件公告的名称和内容来编写及出版，各项目负责人不得随意更改名称和内容。</w:t>
      </w:r>
    </w:p>
    <w:p w14:paraId="0DF12A88"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立项申请人必须是教材出版的第一主编。立项申请人必须坚持正确的学术导向，政治敏锐性强，能够辨别并抑制各种错误政治观点和思潮，自觉运用中国特色话语体系；具有高级专业技术职务，有丰富的教学和科研工作经验，有较高</w:t>
      </w:r>
      <w:r>
        <w:rPr>
          <w:rFonts w:ascii="仿宋_GB2312" w:eastAsia="仿宋_GB2312" w:hAnsi="仿宋" w:cs="宋体" w:hint="eastAsia"/>
          <w:color w:val="000000"/>
          <w:kern w:val="0"/>
          <w:sz w:val="32"/>
          <w:szCs w:val="32"/>
        </w:rPr>
        <w:t>的学术水平和文学修养，熟悉教材编写工作。</w:t>
      </w:r>
    </w:p>
    <w:p w14:paraId="77F966C4"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（五）所有参编人员必须政治立场坚定，遵纪守法，有良好的思想品德、社会形象和师德师风，教材编写人员必须经过所在单位党组织审核同意并进行公示。</w:t>
      </w:r>
    </w:p>
    <w:p w14:paraId="35E8525B"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（六）每一申请人同一时间仅能申报一项，课题组成员不受此限。</w:t>
      </w:r>
    </w:p>
    <w:p w14:paraId="2CAC4F4B"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七）项目一经立项，项目负责人要严格按照规定的期限完成，因故不能按项目批准文件公告的拟定出版时间完成编写、出版任务，可申请延期一年。对于无故中止立项、撤销立项的项目、到期后不能完成任务，项目负责人不得再次申请，并追回已资助的资金。</w:t>
      </w:r>
    </w:p>
    <w:p w14:paraId="696AA8BD"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（八）项目结题，由各教学院部教材审核工作机构对教材的教学适用性、理论性、先进性、系统性进行审核，并提供评审意见。</w:t>
      </w:r>
    </w:p>
    <w:p w14:paraId="3BD85937"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（九）教材资助经费由各归口管理部门负责管理，依据经费管理办法设立经费指标，确保专款专用。</w:t>
      </w:r>
    </w:p>
    <w:p w14:paraId="75E364CD"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第九条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学校建立国家、省（部）级规划及推荐教材信息库、学校自编教材、选用教</w:t>
      </w:r>
      <w:r>
        <w:rPr>
          <w:rFonts w:ascii="仿宋_GB2312" w:eastAsia="仿宋_GB2312" w:hAnsi="仿宋" w:cs="宋体" w:hint="eastAsia"/>
          <w:color w:val="000000"/>
          <w:kern w:val="0"/>
          <w:sz w:val="32"/>
          <w:szCs w:val="32"/>
        </w:rPr>
        <w:t>材版本信息库，促进教材管理的信息化、现代化。</w:t>
      </w:r>
    </w:p>
    <w:p w14:paraId="2F9EF3CD" w14:textId="77777777" w:rsidR="003D152C" w:rsidRDefault="00CB29A1">
      <w:pPr>
        <w:widowControl/>
        <w:spacing w:line="560" w:lineRule="exact"/>
        <w:ind w:firstLineChars="200" w:firstLine="640"/>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第四章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优秀教材评选</w:t>
      </w:r>
    </w:p>
    <w:p w14:paraId="7FFBC587"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第十条</w:t>
      </w:r>
      <w:r w:rsidRPr="00CB29A1">
        <w:rPr>
          <w:rFonts w:ascii="楷体_GB2312" w:eastAsia="楷体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学校鼓励教师编写高质量、有特色的教材，鼓励教师与双一流高校共同编写高质量教材，促进教材改革与教材建设，提高教学质量，学校优秀教材每两年评选一次。</w:t>
      </w:r>
    </w:p>
    <w:p w14:paraId="78D5C5E0"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第十一条</w:t>
      </w:r>
      <w:r w:rsidRPr="00CB29A1">
        <w:rPr>
          <w:rFonts w:ascii="楷体_GB2312" w:eastAsia="楷体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我校教师为第一主编，且经过一届以上（含一届）学生使用的文字、电子教材均可参加评选。教辅教材、教学参考书、科普读物以及各类培训教材均不属评选范围。</w:t>
      </w:r>
    </w:p>
    <w:p w14:paraId="3C1509B4"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第十二条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凡已获校级以上教材奖的教材不得再次参加同级评选。经改版，且又使用一届以上的，可再度申报。</w:t>
      </w:r>
    </w:p>
    <w:p w14:paraId="0E220474"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第十三条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参评青岛理工大</w:t>
      </w:r>
      <w:r>
        <w:rPr>
          <w:rFonts w:ascii="仿宋_GB2312" w:eastAsia="仿宋_GB2312" w:hAnsi="仿宋" w:cs="宋体" w:hint="eastAsia"/>
          <w:color w:val="000000"/>
          <w:kern w:val="0"/>
          <w:sz w:val="32"/>
          <w:szCs w:val="32"/>
        </w:rPr>
        <w:t>学优秀教材奖的教材应符合下列条件：</w:t>
      </w:r>
    </w:p>
    <w:p w14:paraId="4A11833F"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（一）教材内容符合党和国家的方针、政策。</w:t>
      </w:r>
    </w:p>
    <w:p w14:paraId="1CE4EF11"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（二）具有与本学科发展相适应的科学水平，有较强的理论性和系统性，能正确地阐述本学科的科学理论和概念，贯彻理论与实际相结合的原则。</w:t>
      </w:r>
    </w:p>
    <w:p w14:paraId="15B4173A"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适用我校本科、研究生教学，符合本门课程在教学计划中的地位和要求，取材合适，内容阐述符合教学规律；富有启发性，能体现以学生学习为主的特色，便于自学；配有适当的思考题、习题，有利于学生对基本理论、基本知识和基本技能的掌握。</w:t>
      </w:r>
    </w:p>
    <w:p w14:paraId="38EBBA74"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（四）文字精炼、准确、流畅，符合国家语言文字规范化要求，插图正确，文图配合恰当</w:t>
      </w:r>
      <w:r>
        <w:rPr>
          <w:rFonts w:ascii="仿宋_GB2312" w:eastAsia="仿宋_GB2312" w:hAnsi="仿宋" w:cs="宋体" w:hint="eastAsia"/>
          <w:color w:val="000000"/>
          <w:kern w:val="0"/>
          <w:sz w:val="32"/>
          <w:szCs w:val="32"/>
        </w:rPr>
        <w:t>。</w:t>
      </w:r>
    </w:p>
    <w:p w14:paraId="465CB853"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（五）在学校进行的教材质量跟踪调查反馈信息中，反映良好。</w:t>
      </w:r>
    </w:p>
    <w:p w14:paraId="6E182D3A"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（六）对电子教材，除符合以上条件外还应具备以下条件：</w:t>
      </w:r>
    </w:p>
    <w:p w14:paraId="308C0B8C"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１、具有开放性和共享性，其体系和内容能够让教师方便地进行调换和更换，能通过链接等多种方式引入丰富的动态学习资源。</w:t>
      </w:r>
    </w:p>
    <w:p w14:paraId="07A3CEE8"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w:t>
      </w:r>
      <w:r>
        <w:rPr>
          <w:rFonts w:ascii="仿宋_GB2312" w:eastAsia="仿宋_GB2312" w:hAnsi="仿宋" w:cs="宋体" w:hint="eastAsia"/>
          <w:color w:val="000000"/>
          <w:kern w:val="0"/>
          <w:sz w:val="32"/>
          <w:szCs w:val="32"/>
        </w:rPr>
        <w:t>、具有交互性和协作性，能够通过网络实现教师与学生、学生与学生之间教与学的交互；能让教师、学生通过讨论、合作、竞争等形式完成学习任务。</w:t>
      </w:r>
    </w:p>
    <w:p w14:paraId="324553FA"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3</w:t>
      </w:r>
      <w:r>
        <w:rPr>
          <w:rFonts w:ascii="仿宋_GB2312" w:eastAsia="仿宋_GB2312" w:hAnsi="仿宋" w:cs="宋体" w:hint="eastAsia"/>
          <w:color w:val="000000"/>
          <w:kern w:val="0"/>
          <w:sz w:val="32"/>
          <w:szCs w:val="32"/>
        </w:rPr>
        <w:t>、场面、环境、动画、色彩、音响、模拟实验逼真；字幕工整、清晰，合乎规范；解说简明、生动，做到声像同步；片长适度。</w:t>
      </w:r>
    </w:p>
    <w:p w14:paraId="28B3726B"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4</w:t>
      </w:r>
      <w:r>
        <w:rPr>
          <w:rFonts w:ascii="仿宋_GB2312" w:eastAsia="仿宋_GB2312" w:hAnsi="仿宋" w:cs="宋体" w:hint="eastAsia"/>
          <w:color w:val="000000"/>
          <w:kern w:val="0"/>
          <w:sz w:val="32"/>
          <w:szCs w:val="32"/>
        </w:rPr>
        <w:t>、使用面广，教学效果显著。</w:t>
      </w:r>
    </w:p>
    <w:p w14:paraId="0739291F"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第十四条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各院（部）负责本院（部）优秀教材的初评与推荐工作。学院对申报材料审批后，提出推荐意见。</w:t>
      </w:r>
    </w:p>
    <w:p w14:paraId="36EB5138"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第十五条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学校组织相关专家根据各学院推荐情况，参照本规程的第十七条款的规定，组织评选青岛理工大学优秀自编教材，评审结果报学校教材领导小组审议并在全校公示。</w:t>
      </w:r>
    </w:p>
    <w:p w14:paraId="7C97ABB4"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第十六条</w:t>
      </w:r>
      <w:r w:rsidRPr="00CB29A1">
        <w:rPr>
          <w:rFonts w:ascii="楷体_GB2312" w:eastAsia="楷体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获奖教材分一、二、三等奖三个奖项，并择优推荐上一级教材评奖。</w:t>
      </w:r>
    </w:p>
    <w:p w14:paraId="61A31AD7"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第十七条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优秀教材申报和评选工作必须严肃认真，实事求是。若有弄虚作假行为或者其他不正当行为，一经调查核实，取消评奖资格；事后发现者，撤销奖励，在全校范围内进行通报。</w:t>
      </w:r>
    </w:p>
    <w:p w14:paraId="49498D16" w14:textId="77777777" w:rsidR="003D152C" w:rsidRDefault="00CB29A1">
      <w:pPr>
        <w:widowControl/>
        <w:spacing w:line="560" w:lineRule="exact"/>
        <w:ind w:firstLineChars="200" w:firstLine="640"/>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第五章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教材评议</w:t>
      </w:r>
    </w:p>
    <w:p w14:paraId="25B65CCF"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第十八条</w:t>
      </w:r>
      <w:r>
        <w:rPr>
          <w:rFonts w:ascii="仿宋_GB2312" w:eastAsia="仿宋_GB2312" w:hAnsi="仿宋" w:cs="宋体" w:hint="eastAsia"/>
          <w:color w:val="000000"/>
          <w:kern w:val="0"/>
          <w:sz w:val="32"/>
          <w:szCs w:val="32"/>
        </w:rPr>
        <w:t xml:space="preserve">　科学的教材评价制度是确保教材选用质量的重要举措，学校定期对选用教材的思想性、适用性进行评议，对评议结果不适用的教材，坚决予以更换。</w:t>
      </w:r>
    </w:p>
    <w:p w14:paraId="6013468A"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第十九条</w:t>
      </w:r>
      <w:r>
        <w:rPr>
          <w:rFonts w:ascii="仿宋_GB2312" w:eastAsia="仿宋_GB2312" w:hAnsi="仿宋" w:cs="宋体" w:hint="eastAsia"/>
          <w:color w:val="000000"/>
          <w:kern w:val="0"/>
          <w:sz w:val="32"/>
          <w:szCs w:val="32"/>
        </w:rPr>
        <w:t xml:space="preserve">　教材评议具体程序为：</w:t>
      </w:r>
    </w:p>
    <w:p w14:paraId="5E861810"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（一）各院（部）每学期教学检查时，根据教材的思想水平、科学水平、教学水平、文图水平、编校质量、印刷质量等内容对选用的教材进行评议。</w:t>
      </w:r>
    </w:p>
    <w:p w14:paraId="59560849"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（二）根据教材评议结果，对不适用的教材由学院制定整改方案。</w:t>
      </w:r>
    </w:p>
    <w:p w14:paraId="5488B6A1"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（三）学校组织专家（督导）结合各学院（部）评议情况，对各门课程的教材选用情况进行抽查。</w:t>
      </w:r>
    </w:p>
    <w:p w14:paraId="1BD31DBA" w14:textId="77777777" w:rsidR="003D152C" w:rsidRDefault="00CB29A1">
      <w:pPr>
        <w:widowControl/>
        <w:spacing w:line="560" w:lineRule="exact"/>
        <w:ind w:firstLineChars="200" w:firstLine="640"/>
        <w:jc w:val="center"/>
        <w:rPr>
          <w:rFonts w:ascii="仿宋_GB2312" w:eastAsia="仿宋_GB2312" w:hAnsi="仿宋" w:cs="宋体"/>
          <w:color w:val="000000"/>
          <w:kern w:val="0"/>
          <w:sz w:val="32"/>
          <w:szCs w:val="32"/>
        </w:rPr>
      </w:pPr>
      <w:r>
        <w:rPr>
          <w:rFonts w:ascii="黑体" w:eastAsia="黑体" w:hAnsi="黑体" w:cs="黑体" w:hint="eastAsia"/>
          <w:color w:val="000000"/>
          <w:kern w:val="0"/>
          <w:sz w:val="32"/>
          <w:szCs w:val="32"/>
        </w:rPr>
        <w:t>第六章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教材选用</w:t>
      </w:r>
    </w:p>
    <w:p w14:paraId="0D2816E1"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第二十条</w:t>
      </w:r>
      <w:r w:rsidRPr="00CB29A1">
        <w:rPr>
          <w:rFonts w:ascii="楷体_GB2312" w:eastAsia="楷体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教材选用遵循“凡选必审”、“质量第一”、“适宜教学”、“公平公正”的原则。选用教材内容应符合党和国家的方针、政策，具有本学科发展相适应的科学性，有较强的理论性、系统性和先进性。教材应与该门课程在教学计</w:t>
      </w:r>
      <w:r>
        <w:rPr>
          <w:rFonts w:ascii="仿宋_GB2312" w:eastAsia="仿宋_GB2312" w:hAnsi="仿宋" w:cs="宋体" w:hint="eastAsia"/>
          <w:color w:val="000000"/>
          <w:kern w:val="0"/>
          <w:sz w:val="32"/>
          <w:szCs w:val="32"/>
        </w:rPr>
        <w:t>划中的地位和作用相适应，同我校培养人才的目标要求相匹配。</w:t>
      </w:r>
    </w:p>
    <w:p w14:paraId="560272F4"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第二十一条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教材选用范围：各学院（部）根据教学计划从现有全国统编的教材版本中优先选用国家级、省部级的规划教材；特别是优先选用获省（部）级及以上奖励的优秀教材或公认水平较高的教材；并积极选用近三年出版的新教材，根据课程内容对教材进行系统配备，避免前后课程内容的重复或脱节，制订出各门课程教材配备的最佳方案。</w:t>
      </w:r>
    </w:p>
    <w:p w14:paraId="3700E3D7"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第二十二条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根据教育部《学校选用境外教材管理办法》的有关规定，对于有条件的（发展迅速、国际通用性和可比性强）学科和专业，鼓励选用先进的、能反映学科</w:t>
      </w:r>
      <w:r>
        <w:rPr>
          <w:rFonts w:ascii="仿宋_GB2312" w:eastAsia="仿宋_GB2312" w:hAnsi="仿宋" w:cs="宋体" w:hint="eastAsia"/>
          <w:color w:val="000000"/>
          <w:kern w:val="0"/>
          <w:sz w:val="32"/>
          <w:szCs w:val="32"/>
        </w:rPr>
        <w:t>发展前沿的境外教材。</w:t>
      </w:r>
    </w:p>
    <w:p w14:paraId="383189D8"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第二十三条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境外教材选用要求：</w:t>
      </w:r>
    </w:p>
    <w:p w14:paraId="5F81FC08"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（一）符合社会主义核心价值观，符合国家相关政策、法规要求，无政治性和政策性错误。</w:t>
      </w:r>
    </w:p>
    <w:p w14:paraId="18AEB393"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（二）符合我校人才培养目标要求，符合教学计划、教学大纲、课程教学要求，教学目标明确，取材合适，有利于培养学生的创新思维和创新能力。</w:t>
      </w:r>
    </w:p>
    <w:p w14:paraId="012BBAC4"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（三）具有科学性、先进性，得到国内外高校公认和学术界较高评价。</w:t>
      </w:r>
    </w:p>
    <w:p w14:paraId="05A892B3"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（四）选用境外教材应于使用前半年，由学院向学校提出选用申请。不得单纯将考试、考级、留学等作为学校选用境外教材的依据。更换和修订的境外教材将重新申请、审核。</w:t>
      </w:r>
    </w:p>
    <w:p w14:paraId="2F1097EC"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（五）加强质量管理，定</w:t>
      </w:r>
      <w:r>
        <w:rPr>
          <w:rFonts w:ascii="仿宋_GB2312" w:eastAsia="仿宋_GB2312" w:hAnsi="仿宋" w:cs="宋体" w:hint="eastAsia"/>
          <w:color w:val="000000"/>
          <w:kern w:val="0"/>
          <w:sz w:val="32"/>
          <w:szCs w:val="32"/>
        </w:rPr>
        <w:t>期组织对选用的境外教材进行跟踪、监督。每学期对选用目录中的境外教材进行评价，存在问题或使用效果不好的境外教材将不再列入学校选用目录。</w:t>
      </w:r>
    </w:p>
    <w:p w14:paraId="2AA1153B"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第二十四条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教材选用坚持集体决策，由学院组织专家通读备选教材，通过学院审核后将教材使用计划及审核工作总结报送归口管理部门。学校教材建设与选用委员会审定各学院的教材使用计划，选用结果实行公示并备案，作为学校教材选用目录。未按程序审核、未进入学校选用目录的教材，一律不得作为教材在教学中使用。</w:t>
      </w:r>
      <w:r>
        <w:rPr>
          <w:rFonts w:ascii="仿宋_GB2312" w:eastAsia="仿宋_GB2312" w:hAnsi="仿宋" w:cs="宋体" w:hint="eastAsia"/>
          <w:color w:val="000000"/>
          <w:kern w:val="0"/>
          <w:sz w:val="32"/>
          <w:szCs w:val="32"/>
        </w:rPr>
        <w:t xml:space="preserve">    </w:t>
      </w:r>
    </w:p>
    <w:p w14:paraId="00B8407B"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第二十五条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学校积极开展教材的宣传和评价工作，为各学院提供尽可能完整的教材信</w:t>
      </w:r>
      <w:r>
        <w:rPr>
          <w:rFonts w:ascii="仿宋_GB2312" w:eastAsia="仿宋_GB2312" w:hAnsi="仿宋" w:cs="宋体" w:hint="eastAsia"/>
          <w:color w:val="000000"/>
          <w:kern w:val="0"/>
          <w:sz w:val="32"/>
          <w:szCs w:val="32"/>
        </w:rPr>
        <w:t>息资料。</w:t>
      </w:r>
    </w:p>
    <w:p w14:paraId="378E67D1" w14:textId="140C428E"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第二十六条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自编教材的选用：</w:t>
      </w:r>
    </w:p>
    <w:p w14:paraId="6D3196CD"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（一）凡我校教师主编</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或参编</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并公开出版的教学用书（不包括专著）为自编教材。</w:t>
      </w:r>
    </w:p>
    <w:p w14:paraId="5A915239" w14:textId="77777777" w:rsidR="00CB29A1" w:rsidRDefault="00CB29A1" w:rsidP="00CB29A1">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（二）学校根据教学要求从严选用自编教材，根据教学需要从严选用自编教材。经学校立项的自编教材，按当学期实际的用量选用，原则上最多使用四届。</w:t>
      </w:r>
    </w:p>
    <w:p w14:paraId="372B1202" w14:textId="5F6FAECA" w:rsidR="003D152C" w:rsidRDefault="00CB29A1" w:rsidP="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第二十七条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若无适合的出版教材选用，可根据教学实际需要任课教师提供讲义等教学资料，讲义等教学资料要经学院审核、学校审定。</w:t>
      </w:r>
    </w:p>
    <w:p w14:paraId="0A5EB37E" w14:textId="77777777" w:rsidR="003D152C" w:rsidRDefault="00CB29A1">
      <w:pPr>
        <w:widowControl/>
        <w:spacing w:line="560" w:lineRule="exact"/>
        <w:ind w:firstLineChars="200" w:firstLine="640"/>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第七章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教材预订和供应</w:t>
      </w:r>
    </w:p>
    <w:p w14:paraId="6E18974D"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第二十八条</w:t>
      </w:r>
      <w:r w:rsidRPr="00CB29A1">
        <w:rPr>
          <w:rFonts w:ascii="楷体_GB2312" w:eastAsia="楷体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教材是教学基本工具，是学生完成学业的基本保障。学生根据所修读课程的购买教材，原则上主干课程、专业核心课程等必修课程应必须使用教材，学院为保证教学效果要对学生使用教材进行积极引导。</w:t>
      </w:r>
    </w:p>
    <w:p w14:paraId="40715D75"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第二十九条</w:t>
      </w:r>
      <w:r w:rsidRPr="00CB29A1">
        <w:rPr>
          <w:rFonts w:ascii="楷体_GB2312" w:eastAsia="楷体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教材由学校采取统一预订的方式，从教材供应商处订购。学校为了推进和完善教材供应社会化改革，通过面向社会招投标的方式选择教材供应商，由选定的教材供应商经出版社正规渠道完成教材采购、发放任务。</w:t>
      </w:r>
    </w:p>
    <w:p w14:paraId="581B2E57"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第三十条</w:t>
      </w:r>
      <w:r w:rsidRPr="00CB29A1">
        <w:rPr>
          <w:rFonts w:ascii="楷体_GB2312" w:eastAsia="楷体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学院（部）漏报或因教学计划变动需更换的教材，由学院（部）审核补报，经校级审定后，由各归口管理部门协助补订。</w:t>
      </w:r>
    </w:p>
    <w:p w14:paraId="25CD9B78" w14:textId="77777777" w:rsidR="003D152C" w:rsidRDefault="00CB29A1">
      <w:pPr>
        <w:widowControl/>
        <w:spacing w:line="560" w:lineRule="exact"/>
        <w:ind w:firstLineChars="200" w:firstLine="640"/>
        <w:rPr>
          <w:rFonts w:ascii="仿宋_GB2312" w:eastAsia="仿宋_GB2312" w:hAnsi="仿宋" w:cs="宋体"/>
          <w:color w:val="000000"/>
          <w:kern w:val="0"/>
          <w:sz w:val="32"/>
          <w:szCs w:val="32"/>
        </w:rPr>
      </w:pPr>
      <w:r w:rsidRPr="00CB29A1">
        <w:rPr>
          <w:rFonts w:ascii="楷体_GB2312" w:eastAsia="楷体_GB2312" w:hAnsi="仿宋" w:cs="宋体" w:hint="eastAsia"/>
          <w:color w:val="000000"/>
          <w:kern w:val="0"/>
          <w:sz w:val="32"/>
          <w:szCs w:val="32"/>
        </w:rPr>
        <w:t>第三十一条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根据教育部及山东省教育主管部门的相关规定，禁止教学单位、任课教师及其他人员将教材（讲义）带入课堂直接销售给学生。</w:t>
      </w:r>
      <w:r>
        <w:rPr>
          <w:rFonts w:ascii="仿宋_GB2312" w:eastAsia="仿宋_GB2312" w:hAnsi="仿宋" w:cs="宋体" w:hint="eastAsia"/>
          <w:color w:val="000000"/>
          <w:kern w:val="0"/>
          <w:sz w:val="32"/>
          <w:szCs w:val="32"/>
        </w:rPr>
        <w:t xml:space="preserve">   </w:t>
      </w:r>
    </w:p>
    <w:p w14:paraId="5BD21898" w14:textId="77777777" w:rsidR="003D152C" w:rsidRDefault="00CB29A1">
      <w:pPr>
        <w:widowControl/>
        <w:spacing w:line="560" w:lineRule="exact"/>
        <w:ind w:firstLineChars="200" w:firstLine="640"/>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第八章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附</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则</w:t>
      </w:r>
    </w:p>
    <w:p w14:paraId="26065C6E" w14:textId="77777777" w:rsidR="003D152C" w:rsidRDefault="00CB29A1">
      <w:pPr>
        <w:spacing w:line="560" w:lineRule="exact"/>
        <w:jc w:val="left"/>
        <w:rPr>
          <w:rFonts w:ascii="仿宋_GB2312" w:eastAsia="仿宋_GB2312" w:hAnsi="Calibri"/>
          <w:sz w:val="32"/>
          <w:szCs w:val="32"/>
        </w:rPr>
      </w:pPr>
      <w:r>
        <w:rPr>
          <w:rFonts w:ascii="仿宋_GB2312" w:eastAsia="仿宋_GB2312" w:hAnsi="仿宋" w:cs="宋体" w:hint="eastAsia"/>
          <w:color w:val="000000"/>
          <w:kern w:val="0"/>
          <w:sz w:val="32"/>
          <w:szCs w:val="32"/>
        </w:rPr>
        <w:t xml:space="preserve">    </w:t>
      </w:r>
      <w:r w:rsidRPr="00CB29A1">
        <w:rPr>
          <w:rFonts w:ascii="楷体_GB2312" w:eastAsia="楷体_GB2312" w:hAnsi="仿宋" w:cs="宋体" w:hint="eastAsia"/>
          <w:color w:val="000000"/>
          <w:kern w:val="0"/>
          <w:sz w:val="32"/>
          <w:szCs w:val="32"/>
        </w:rPr>
        <w:t>第三十二条</w:t>
      </w:r>
      <w:r>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本办法自公布之日起施行，</w:t>
      </w:r>
      <w:r>
        <w:rPr>
          <w:rFonts w:ascii="仿宋_GB2312" w:eastAsia="仿宋_GB2312" w:hAnsi="仿宋" w:cs="宋体" w:hint="eastAsia"/>
          <w:color w:val="000000"/>
          <w:kern w:val="0"/>
          <w:sz w:val="32"/>
          <w:szCs w:val="32"/>
        </w:rPr>
        <w:t>2010</w:t>
      </w:r>
      <w:r>
        <w:rPr>
          <w:rFonts w:ascii="仿宋_GB2312" w:eastAsia="仿宋_GB2312" w:hAnsi="仿宋" w:cs="宋体" w:hint="eastAsia"/>
          <w:color w:val="000000"/>
          <w:kern w:val="0"/>
          <w:sz w:val="32"/>
          <w:szCs w:val="32"/>
        </w:rPr>
        <w:t>年</w:t>
      </w:r>
      <w:r>
        <w:rPr>
          <w:rFonts w:ascii="仿宋_GB2312" w:eastAsia="仿宋_GB2312" w:hAnsi="仿宋" w:cs="宋体" w:hint="eastAsia"/>
          <w:color w:val="000000"/>
          <w:kern w:val="0"/>
          <w:sz w:val="32"/>
          <w:szCs w:val="32"/>
        </w:rPr>
        <w:t>4</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6</w:t>
      </w:r>
      <w:r>
        <w:rPr>
          <w:rFonts w:ascii="仿宋_GB2312" w:eastAsia="仿宋_GB2312" w:hAnsi="仿宋" w:cs="宋体" w:hint="eastAsia"/>
          <w:color w:val="000000"/>
          <w:kern w:val="0"/>
          <w:sz w:val="32"/>
          <w:szCs w:val="32"/>
        </w:rPr>
        <w:t>日发布的《青岛理工大学教材工作规程》（青理工教务〔</w:t>
      </w:r>
      <w:r>
        <w:rPr>
          <w:rFonts w:ascii="仿宋_GB2312" w:eastAsia="仿宋_GB2312" w:hAnsi="仿宋" w:cs="宋体" w:hint="eastAsia"/>
          <w:color w:val="000000"/>
          <w:kern w:val="0"/>
          <w:sz w:val="32"/>
          <w:szCs w:val="32"/>
        </w:rPr>
        <w:t>2010</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27</w:t>
      </w:r>
      <w:r>
        <w:rPr>
          <w:rFonts w:ascii="仿宋_GB2312" w:eastAsia="仿宋_GB2312" w:hAnsi="仿宋" w:cs="宋体" w:hint="eastAsia"/>
          <w:color w:val="000000"/>
          <w:kern w:val="0"/>
          <w:sz w:val="32"/>
          <w:szCs w:val="32"/>
        </w:rPr>
        <w:t>号）同时废止。本办法解释权归教务处。</w:t>
      </w:r>
    </w:p>
    <w:p w14:paraId="5D14C04D" w14:textId="77777777" w:rsidR="003D152C" w:rsidRDefault="00CB29A1">
      <w:pPr>
        <w:spacing w:line="560" w:lineRule="exact"/>
        <w:jc w:val="center"/>
        <w:rPr>
          <w:rFonts w:ascii="仿宋_GB2312" w:eastAsia="仿宋_GB2312" w:hAnsi="Calibri"/>
          <w:sz w:val="32"/>
          <w:szCs w:val="32"/>
        </w:rPr>
      </w:pPr>
      <w:r>
        <w:rPr>
          <w:rFonts w:ascii="仿宋_GB2312" w:eastAsia="仿宋_GB2312" w:hAnsi="Calibri" w:hint="eastAsia"/>
          <w:sz w:val="32"/>
          <w:szCs w:val="32"/>
        </w:rPr>
        <w:t xml:space="preserve">                                   </w:t>
      </w:r>
    </w:p>
    <w:p w14:paraId="002229BC" w14:textId="77777777" w:rsidR="003D152C" w:rsidRDefault="003D152C">
      <w:pPr>
        <w:spacing w:line="560" w:lineRule="exact"/>
        <w:jc w:val="center"/>
        <w:rPr>
          <w:rFonts w:ascii="仿宋_GB2312" w:eastAsia="仿宋_GB2312" w:hAnsi="Calibri"/>
          <w:sz w:val="32"/>
          <w:szCs w:val="32"/>
        </w:rPr>
      </w:pPr>
    </w:p>
    <w:p w14:paraId="39A7CA05" w14:textId="77777777" w:rsidR="003D152C" w:rsidRDefault="003D152C">
      <w:pPr>
        <w:spacing w:line="560" w:lineRule="exact"/>
        <w:jc w:val="center"/>
        <w:rPr>
          <w:rFonts w:ascii="仿宋_GB2312" w:eastAsia="仿宋_GB2312" w:hAnsi="Calibri"/>
          <w:sz w:val="32"/>
          <w:szCs w:val="32"/>
        </w:rPr>
      </w:pPr>
    </w:p>
    <w:p w14:paraId="74FDE88C" w14:textId="77777777" w:rsidR="003D152C" w:rsidRDefault="003D152C">
      <w:pPr>
        <w:spacing w:line="560" w:lineRule="exact"/>
        <w:jc w:val="center"/>
        <w:rPr>
          <w:rFonts w:ascii="仿宋_GB2312" w:eastAsia="仿宋_GB2312" w:hAnsi="Calibri"/>
          <w:sz w:val="32"/>
          <w:szCs w:val="32"/>
        </w:rPr>
      </w:pPr>
    </w:p>
    <w:p w14:paraId="4BCF3D11" w14:textId="77777777" w:rsidR="003D152C" w:rsidRDefault="003D152C">
      <w:pPr>
        <w:spacing w:line="560" w:lineRule="exact"/>
        <w:jc w:val="center"/>
        <w:rPr>
          <w:rFonts w:ascii="仿宋_GB2312" w:eastAsia="仿宋_GB2312" w:hAnsi="Calibri"/>
          <w:sz w:val="32"/>
          <w:szCs w:val="32"/>
        </w:rPr>
      </w:pPr>
    </w:p>
    <w:p w14:paraId="686698E7" w14:textId="77777777" w:rsidR="003D152C" w:rsidRDefault="003D152C">
      <w:pPr>
        <w:spacing w:line="560" w:lineRule="exact"/>
        <w:jc w:val="center"/>
        <w:rPr>
          <w:rFonts w:ascii="仿宋_GB2312" w:eastAsia="仿宋_GB2312" w:hAnsi="Calibri"/>
          <w:sz w:val="32"/>
          <w:szCs w:val="32"/>
        </w:rPr>
      </w:pPr>
    </w:p>
    <w:p w14:paraId="4304CD0E" w14:textId="77777777" w:rsidR="003D152C" w:rsidRDefault="003D152C">
      <w:pPr>
        <w:spacing w:line="560" w:lineRule="exact"/>
        <w:jc w:val="center"/>
        <w:rPr>
          <w:rFonts w:ascii="仿宋_GB2312" w:eastAsia="仿宋_GB2312" w:hAnsi="Calibri"/>
          <w:sz w:val="32"/>
          <w:szCs w:val="32"/>
        </w:rPr>
      </w:pPr>
    </w:p>
    <w:p w14:paraId="2A3B6495" w14:textId="77777777" w:rsidR="003D152C" w:rsidRDefault="003D152C">
      <w:pPr>
        <w:spacing w:line="560" w:lineRule="exact"/>
        <w:jc w:val="center"/>
        <w:rPr>
          <w:rFonts w:ascii="仿宋_GB2312" w:eastAsia="仿宋_GB2312" w:hAnsi="Calibri"/>
          <w:sz w:val="32"/>
          <w:szCs w:val="32"/>
        </w:rPr>
      </w:pPr>
    </w:p>
    <w:p w14:paraId="438E8172" w14:textId="77777777" w:rsidR="003D152C" w:rsidRDefault="003D152C">
      <w:pPr>
        <w:spacing w:line="560" w:lineRule="exact"/>
        <w:jc w:val="center"/>
        <w:rPr>
          <w:rFonts w:ascii="仿宋_GB2312" w:eastAsia="仿宋_GB2312" w:hAnsi="Calibri"/>
          <w:sz w:val="32"/>
          <w:szCs w:val="32"/>
        </w:rPr>
      </w:pPr>
    </w:p>
    <w:p w14:paraId="4D08B9AC" w14:textId="0A37C14D" w:rsidR="003D152C" w:rsidRDefault="003D152C">
      <w:pPr>
        <w:spacing w:line="560" w:lineRule="exact"/>
        <w:jc w:val="center"/>
        <w:rPr>
          <w:rFonts w:ascii="仿宋_GB2312" w:eastAsia="仿宋_GB2312" w:hAnsi="Calibri"/>
          <w:sz w:val="32"/>
          <w:szCs w:val="32"/>
        </w:rPr>
      </w:pPr>
    </w:p>
    <w:p w14:paraId="17FF4EFD" w14:textId="77777777" w:rsidR="00CB29A1" w:rsidRDefault="00CB29A1">
      <w:pPr>
        <w:spacing w:line="560" w:lineRule="exact"/>
        <w:jc w:val="center"/>
        <w:rPr>
          <w:rFonts w:ascii="仿宋_GB2312" w:eastAsia="仿宋_GB2312" w:hAnsi="Calibri" w:hint="eastAsia"/>
          <w:sz w:val="32"/>
          <w:szCs w:val="32"/>
        </w:rPr>
      </w:pPr>
      <w:bookmarkStart w:id="0" w:name="_GoBack"/>
      <w:bookmarkEnd w:id="0"/>
    </w:p>
    <w:p w14:paraId="62C7CB5B" w14:textId="77777777" w:rsidR="003D152C" w:rsidRDefault="003D152C">
      <w:pPr>
        <w:spacing w:line="560" w:lineRule="exact"/>
        <w:jc w:val="center"/>
        <w:rPr>
          <w:rFonts w:ascii="仿宋_GB2312" w:eastAsia="仿宋_GB2312" w:hAnsi="Calibri"/>
          <w:sz w:val="32"/>
          <w:szCs w:val="32"/>
        </w:rPr>
      </w:pPr>
    </w:p>
    <w:p w14:paraId="25D15407" w14:textId="77777777" w:rsidR="003D152C" w:rsidRDefault="00CB29A1">
      <w:pPr>
        <w:spacing w:line="560" w:lineRule="exact"/>
        <w:jc w:val="center"/>
        <w:rPr>
          <w:rFonts w:ascii="仿宋_GB2312" w:eastAsia="仿宋_GB2312" w:hAnsi="Calibri"/>
          <w:sz w:val="32"/>
          <w:szCs w:val="32"/>
        </w:rPr>
      </w:pPr>
      <w:r>
        <w:rPr>
          <w:rFonts w:ascii="仿宋_GB2312" w:eastAsia="仿宋_GB2312" w:hAnsi="Calibri" w:hint="eastAsia"/>
          <w:noProof/>
          <w:sz w:val="32"/>
          <w:szCs w:val="32"/>
        </w:rPr>
        <mc:AlternateContent>
          <mc:Choice Requires="wps">
            <w:drawing>
              <wp:anchor distT="0" distB="0" distL="114300" distR="114300" simplePos="0" relativeHeight="251659264" behindDoc="0" locked="0" layoutInCell="1" allowOverlap="1" wp14:anchorId="384D9283" wp14:editId="12FA8AFA">
                <wp:simplePos x="0" y="0"/>
                <wp:positionH relativeFrom="column">
                  <wp:posOffset>48895</wp:posOffset>
                </wp:positionH>
                <wp:positionV relativeFrom="paragraph">
                  <wp:posOffset>312420</wp:posOffset>
                </wp:positionV>
                <wp:extent cx="5615940" cy="0"/>
                <wp:effectExtent l="0" t="0" r="0" b="0"/>
                <wp:wrapNone/>
                <wp:docPr id="3" name="自选图形 2"/>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2" o:spid="_x0000_s1026" o:spt="32" type="#_x0000_t32" style="position:absolute;left:0pt;margin-left:3.85pt;margin-top:24.6pt;height:0pt;width:442.2pt;z-index:251659264;mso-width-relative:page;mso-height-relative:page;" filled="f" stroked="t" coordsize="21600,21600" o:gfxdata="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VUHHtUAAAAHAQAADwAAAAAAAAABACAAAAAiAAAAZHJzL2Rvd25yZXYueG1sUEsBAhQA&#10;FAAAAAgAh07iQEuqHgL1AQAA4wMAAA4AAAAAAAAAAQAgAAAAJAEAAGRycy9lMm9Eb2MueG1sUEsF&#10;BgAAAAAGAAYAWQEAAIsFAAAAAA==&#10;">
                <v:fill on="f" focussize="0,0"/>
                <v:stroke color="#000000" joinstyle="round"/>
                <v:imagedata o:title=""/>
                <o:lock v:ext="edit" aspectratio="f"/>
              </v:shape>
            </w:pict>
          </mc:Fallback>
        </mc:AlternateContent>
      </w:r>
    </w:p>
    <w:p w14:paraId="6A914E95" w14:textId="77777777" w:rsidR="003D152C" w:rsidRDefault="00CB29A1">
      <w:pPr>
        <w:spacing w:line="560" w:lineRule="exact"/>
        <w:rPr>
          <w:rFonts w:ascii="仿宋_GB2312" w:eastAsia="仿宋_GB2312" w:hAnsi="Calibri"/>
          <w:sz w:val="32"/>
          <w:szCs w:val="32"/>
        </w:rPr>
      </w:pPr>
      <w:r>
        <w:rPr>
          <w:rFonts w:ascii="仿宋_GB2312" w:eastAsia="仿宋_GB2312" w:hAnsi="Calibri" w:hint="eastAsia"/>
          <w:sz w:val="32"/>
          <w:szCs w:val="32"/>
        </w:rPr>
        <w:t>青岛理工大学党政办公室</w:t>
      </w:r>
      <w:r>
        <w:rPr>
          <w:rFonts w:ascii="仿宋_GB2312" w:eastAsia="仿宋_GB2312" w:hAnsi="Calibri" w:hint="eastAsia"/>
          <w:sz w:val="32"/>
          <w:szCs w:val="32"/>
        </w:rPr>
        <w:t xml:space="preserve">         202</w:t>
      </w:r>
      <w:r>
        <w:rPr>
          <w:rFonts w:ascii="仿宋_GB2312" w:eastAsia="仿宋_GB2312" w:hAnsi="Calibri" w:hint="eastAsia"/>
          <w:sz w:val="32"/>
          <w:szCs w:val="32"/>
        </w:rPr>
        <w:t>2</w:t>
      </w:r>
      <w:r>
        <w:rPr>
          <w:rFonts w:ascii="仿宋_GB2312" w:eastAsia="仿宋_GB2312" w:hAnsi="Calibri" w:hint="eastAsia"/>
          <w:sz w:val="32"/>
          <w:szCs w:val="32"/>
        </w:rPr>
        <w:t>年</w:t>
      </w:r>
      <w:r>
        <w:rPr>
          <w:rFonts w:ascii="仿宋_GB2312" w:eastAsia="仿宋_GB2312" w:hAnsi="Calibri" w:hint="eastAsia"/>
          <w:sz w:val="32"/>
          <w:szCs w:val="32"/>
        </w:rPr>
        <w:t>1</w:t>
      </w:r>
      <w:r>
        <w:rPr>
          <w:rFonts w:ascii="仿宋_GB2312" w:eastAsia="仿宋_GB2312" w:hAnsi="Calibri" w:hint="eastAsia"/>
          <w:sz w:val="32"/>
          <w:szCs w:val="32"/>
        </w:rPr>
        <w:t>月</w:t>
      </w:r>
      <w:r>
        <w:rPr>
          <w:rFonts w:ascii="仿宋_GB2312" w:eastAsia="仿宋_GB2312" w:hAnsi="Calibri" w:hint="eastAsia"/>
          <w:sz w:val="32"/>
          <w:szCs w:val="32"/>
        </w:rPr>
        <w:t>17</w:t>
      </w:r>
      <w:r>
        <w:rPr>
          <w:rFonts w:ascii="仿宋_GB2312" w:eastAsia="仿宋_GB2312" w:hAnsi="Calibri" w:hint="eastAsia"/>
          <w:sz w:val="32"/>
          <w:szCs w:val="32"/>
        </w:rPr>
        <w:t>日印发</w:t>
      </w:r>
    </w:p>
    <w:p w14:paraId="63809340" w14:textId="77777777" w:rsidR="003D152C" w:rsidRDefault="00CB29A1">
      <w:pPr>
        <w:spacing w:line="600" w:lineRule="exact"/>
        <w:jc w:val="center"/>
        <w:rPr>
          <w:rFonts w:ascii="仿宋_GB2312" w:eastAsia="仿宋_GB2312"/>
          <w:sz w:val="32"/>
          <w:szCs w:val="32"/>
        </w:rPr>
      </w:pPr>
      <w:r>
        <w:rPr>
          <w:rFonts w:ascii="仿宋_GB2312" w:eastAsia="仿宋_GB2312" w:hAnsi="Calibri" w:hint="eastAsia"/>
          <w:noProof/>
          <w:sz w:val="32"/>
          <w:szCs w:val="32"/>
        </w:rPr>
        <mc:AlternateContent>
          <mc:Choice Requires="wps">
            <w:drawing>
              <wp:anchor distT="0" distB="0" distL="114300" distR="114300" simplePos="0" relativeHeight="251660288" behindDoc="0" locked="0" layoutInCell="1" allowOverlap="1" wp14:anchorId="30B25510" wp14:editId="44762226">
                <wp:simplePos x="0" y="0"/>
                <wp:positionH relativeFrom="column">
                  <wp:posOffset>48895</wp:posOffset>
                </wp:positionH>
                <wp:positionV relativeFrom="paragraph">
                  <wp:posOffset>201295</wp:posOffset>
                </wp:positionV>
                <wp:extent cx="5615940" cy="0"/>
                <wp:effectExtent l="0" t="0" r="0" b="0"/>
                <wp:wrapNone/>
                <wp:docPr id="4" name="自选图形 3"/>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3" o:spid="_x0000_s1026" o:spt="32" type="#_x0000_t32" style="position:absolute;left:0pt;margin-left:3.85pt;margin-top:15.85pt;height:0pt;width:442.2pt;z-index:251660288;mso-width-relative:page;mso-height-relative:page;" filled="f" stroked="t" coordsize="21600,21600" o:gfxdata="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VRvs9UAAAAHAQAADwAAAAAAAAABACAAAAAiAAAAZHJzL2Rvd25yZXYueG1sUEsBAhQA&#10;FAAAAAgAh07iQBcyYTX1AQAA4wMAAA4AAAAAAAAAAQAgAAAAJAEAAGRycy9lMm9Eb2MueG1sUEsF&#10;BgAAAAAGAAYAWQEAAIsFAAAAAA==&#10;">
                <v:fill on="f" focussize="0,0"/>
                <v:stroke color="#000000" joinstyle="round"/>
                <v:imagedata o:title=""/>
                <o:lock v:ext="edit" aspectratio="f"/>
              </v:shape>
            </w:pict>
          </mc:Fallback>
        </mc:AlternateContent>
      </w:r>
    </w:p>
    <w:sectPr w:rsidR="003D152C">
      <w:footerReference w:type="default" r:id="rId10"/>
      <w:pgSz w:w="11906" w:h="16838"/>
      <w:pgMar w:top="2098" w:right="1474" w:bottom="1985" w:left="1588" w:header="851" w:footer="1418"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42A2D" w14:textId="77777777" w:rsidR="00000000" w:rsidRDefault="00CB29A1">
      <w:r>
        <w:separator/>
      </w:r>
    </w:p>
  </w:endnote>
  <w:endnote w:type="continuationSeparator" w:id="0">
    <w:p w14:paraId="32BAF6DD" w14:textId="77777777" w:rsidR="00000000" w:rsidRDefault="00CB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ZXiaoBiaoSong-B05S">
    <w:altName w:val="Malgun Gothic Semilight"/>
    <w:charset w:val="86"/>
    <w:family w:val="swiss"/>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3037"/>
    </w:sdtPr>
    <w:sdtEndPr/>
    <w:sdtContent>
      <w:p w14:paraId="3423399E" w14:textId="77777777" w:rsidR="003D152C" w:rsidRDefault="00CB29A1">
        <w:pPr>
          <w:pStyle w:val="a8"/>
          <w:jc w:val="center"/>
        </w:pPr>
        <w:r>
          <w:fldChar w:fldCharType="begin"/>
        </w:r>
        <w:r>
          <w:instrText xml:space="preserve"> PAGE   \* MERGEFORMAT </w:instrText>
        </w:r>
        <w:r>
          <w:fldChar w:fldCharType="separate"/>
        </w:r>
        <w:r>
          <w:rPr>
            <w:lang w:val="zh-CN"/>
          </w:rPr>
          <w:t>-</w:t>
        </w:r>
        <w:r>
          <w:t xml:space="preserve"> 7 -</w:t>
        </w:r>
        <w:r>
          <w:fldChar w:fldCharType="end"/>
        </w:r>
      </w:p>
    </w:sdtContent>
  </w:sdt>
  <w:p w14:paraId="46662C94" w14:textId="77777777" w:rsidR="003D152C" w:rsidRDefault="003D15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8F5C2" w14:textId="77777777" w:rsidR="00000000" w:rsidRDefault="00CB29A1">
      <w:r>
        <w:separator/>
      </w:r>
    </w:p>
  </w:footnote>
  <w:footnote w:type="continuationSeparator" w:id="0">
    <w:p w14:paraId="75999AEB" w14:textId="77777777" w:rsidR="00000000" w:rsidRDefault="00CB2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markup="0"/>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24F"/>
    <w:rsid w:val="00000470"/>
    <w:rsid w:val="00003B9F"/>
    <w:rsid w:val="00004792"/>
    <w:rsid w:val="000066F0"/>
    <w:rsid w:val="00010B7B"/>
    <w:rsid w:val="00011205"/>
    <w:rsid w:val="00022CEE"/>
    <w:rsid w:val="0002324F"/>
    <w:rsid w:val="000252B9"/>
    <w:rsid w:val="00036490"/>
    <w:rsid w:val="00036B0B"/>
    <w:rsid w:val="00037080"/>
    <w:rsid w:val="00037423"/>
    <w:rsid w:val="000427B0"/>
    <w:rsid w:val="00042C49"/>
    <w:rsid w:val="000450D6"/>
    <w:rsid w:val="0004692E"/>
    <w:rsid w:val="00047585"/>
    <w:rsid w:val="00054983"/>
    <w:rsid w:val="00057701"/>
    <w:rsid w:val="000608E4"/>
    <w:rsid w:val="0006202B"/>
    <w:rsid w:val="00063B34"/>
    <w:rsid w:val="00064E3D"/>
    <w:rsid w:val="00067592"/>
    <w:rsid w:val="000712F4"/>
    <w:rsid w:val="0007298C"/>
    <w:rsid w:val="00076AD3"/>
    <w:rsid w:val="00081F0B"/>
    <w:rsid w:val="000820C6"/>
    <w:rsid w:val="00082414"/>
    <w:rsid w:val="00095C21"/>
    <w:rsid w:val="000A0AFC"/>
    <w:rsid w:val="000A1DE6"/>
    <w:rsid w:val="000A2BE2"/>
    <w:rsid w:val="000B5188"/>
    <w:rsid w:val="000B6151"/>
    <w:rsid w:val="000C3D5E"/>
    <w:rsid w:val="000C43EF"/>
    <w:rsid w:val="000D061E"/>
    <w:rsid w:val="000D54B8"/>
    <w:rsid w:val="000D59F7"/>
    <w:rsid w:val="000E2EB4"/>
    <w:rsid w:val="000E42D6"/>
    <w:rsid w:val="000E7A2F"/>
    <w:rsid w:val="000F1C67"/>
    <w:rsid w:val="000F4142"/>
    <w:rsid w:val="000F49BC"/>
    <w:rsid w:val="000F4A85"/>
    <w:rsid w:val="000F5EA1"/>
    <w:rsid w:val="000F6D81"/>
    <w:rsid w:val="00101579"/>
    <w:rsid w:val="00101D06"/>
    <w:rsid w:val="00105408"/>
    <w:rsid w:val="00105E16"/>
    <w:rsid w:val="00112F3F"/>
    <w:rsid w:val="00113E79"/>
    <w:rsid w:val="00120477"/>
    <w:rsid w:val="00124142"/>
    <w:rsid w:val="00127FB0"/>
    <w:rsid w:val="00130D2E"/>
    <w:rsid w:val="00133D40"/>
    <w:rsid w:val="00133EF9"/>
    <w:rsid w:val="00140FBB"/>
    <w:rsid w:val="00141736"/>
    <w:rsid w:val="0014215C"/>
    <w:rsid w:val="001522EF"/>
    <w:rsid w:val="00154228"/>
    <w:rsid w:val="00154328"/>
    <w:rsid w:val="00155F09"/>
    <w:rsid w:val="0015639B"/>
    <w:rsid w:val="00161503"/>
    <w:rsid w:val="00163B39"/>
    <w:rsid w:val="00165AEB"/>
    <w:rsid w:val="0016734D"/>
    <w:rsid w:val="00177126"/>
    <w:rsid w:val="0018132F"/>
    <w:rsid w:val="00183202"/>
    <w:rsid w:val="001832D3"/>
    <w:rsid w:val="00183AED"/>
    <w:rsid w:val="00183F74"/>
    <w:rsid w:val="00186042"/>
    <w:rsid w:val="001909EB"/>
    <w:rsid w:val="00191982"/>
    <w:rsid w:val="0019584F"/>
    <w:rsid w:val="00196B48"/>
    <w:rsid w:val="001A0A65"/>
    <w:rsid w:val="001A2662"/>
    <w:rsid w:val="001B0731"/>
    <w:rsid w:val="001B5128"/>
    <w:rsid w:val="001B7A26"/>
    <w:rsid w:val="001C2F7E"/>
    <w:rsid w:val="001C4374"/>
    <w:rsid w:val="001C52D6"/>
    <w:rsid w:val="001C5585"/>
    <w:rsid w:val="001C5C33"/>
    <w:rsid w:val="001C6461"/>
    <w:rsid w:val="001D00D6"/>
    <w:rsid w:val="001D0649"/>
    <w:rsid w:val="001D38C9"/>
    <w:rsid w:val="001E1651"/>
    <w:rsid w:val="001E1E49"/>
    <w:rsid w:val="001E5006"/>
    <w:rsid w:val="001F0FE1"/>
    <w:rsid w:val="001F5EBC"/>
    <w:rsid w:val="001F7D16"/>
    <w:rsid w:val="002002A1"/>
    <w:rsid w:val="002072CC"/>
    <w:rsid w:val="00215F24"/>
    <w:rsid w:val="002218C8"/>
    <w:rsid w:val="0022281D"/>
    <w:rsid w:val="00230F28"/>
    <w:rsid w:val="002357BD"/>
    <w:rsid w:val="00235F2F"/>
    <w:rsid w:val="002435F8"/>
    <w:rsid w:val="00243C77"/>
    <w:rsid w:val="00244FF6"/>
    <w:rsid w:val="002450E2"/>
    <w:rsid w:val="00265AAF"/>
    <w:rsid w:val="00270A6E"/>
    <w:rsid w:val="002724C2"/>
    <w:rsid w:val="0027497D"/>
    <w:rsid w:val="00276AC5"/>
    <w:rsid w:val="00280960"/>
    <w:rsid w:val="00285823"/>
    <w:rsid w:val="002875CE"/>
    <w:rsid w:val="002878D6"/>
    <w:rsid w:val="00291721"/>
    <w:rsid w:val="002A1719"/>
    <w:rsid w:val="002A2E46"/>
    <w:rsid w:val="002A6364"/>
    <w:rsid w:val="002A7A6A"/>
    <w:rsid w:val="002B0495"/>
    <w:rsid w:val="002B5D84"/>
    <w:rsid w:val="002C34D1"/>
    <w:rsid w:val="002C60A9"/>
    <w:rsid w:val="002C7FCE"/>
    <w:rsid w:val="002D01A5"/>
    <w:rsid w:val="002D3520"/>
    <w:rsid w:val="002D6644"/>
    <w:rsid w:val="002D714C"/>
    <w:rsid w:val="002E7A30"/>
    <w:rsid w:val="002F40A6"/>
    <w:rsid w:val="002F4B98"/>
    <w:rsid w:val="002F63E9"/>
    <w:rsid w:val="002F769F"/>
    <w:rsid w:val="0031230F"/>
    <w:rsid w:val="0031307C"/>
    <w:rsid w:val="003138C1"/>
    <w:rsid w:val="00313FF2"/>
    <w:rsid w:val="003202AF"/>
    <w:rsid w:val="00321675"/>
    <w:rsid w:val="00324240"/>
    <w:rsid w:val="003343E2"/>
    <w:rsid w:val="00340CB9"/>
    <w:rsid w:val="00342CE3"/>
    <w:rsid w:val="003466E5"/>
    <w:rsid w:val="003508DB"/>
    <w:rsid w:val="00360BF3"/>
    <w:rsid w:val="003617F6"/>
    <w:rsid w:val="00362C82"/>
    <w:rsid w:val="003631D6"/>
    <w:rsid w:val="00364055"/>
    <w:rsid w:val="003649F6"/>
    <w:rsid w:val="0036732D"/>
    <w:rsid w:val="00370B74"/>
    <w:rsid w:val="003736C9"/>
    <w:rsid w:val="0037418D"/>
    <w:rsid w:val="00386468"/>
    <w:rsid w:val="003871B6"/>
    <w:rsid w:val="0038775E"/>
    <w:rsid w:val="00390FD7"/>
    <w:rsid w:val="00392F99"/>
    <w:rsid w:val="00394175"/>
    <w:rsid w:val="003A55AC"/>
    <w:rsid w:val="003B04D0"/>
    <w:rsid w:val="003B1F48"/>
    <w:rsid w:val="003B3006"/>
    <w:rsid w:val="003B77C1"/>
    <w:rsid w:val="003C24AB"/>
    <w:rsid w:val="003C299F"/>
    <w:rsid w:val="003C61F9"/>
    <w:rsid w:val="003C6B71"/>
    <w:rsid w:val="003C7308"/>
    <w:rsid w:val="003C7537"/>
    <w:rsid w:val="003D152C"/>
    <w:rsid w:val="003D1698"/>
    <w:rsid w:val="003E1CE6"/>
    <w:rsid w:val="003F173D"/>
    <w:rsid w:val="003F46FE"/>
    <w:rsid w:val="003F6A47"/>
    <w:rsid w:val="00402092"/>
    <w:rsid w:val="00403619"/>
    <w:rsid w:val="004067DB"/>
    <w:rsid w:val="00406B85"/>
    <w:rsid w:val="00417613"/>
    <w:rsid w:val="00427B0A"/>
    <w:rsid w:val="00437A55"/>
    <w:rsid w:val="00441946"/>
    <w:rsid w:val="00442A00"/>
    <w:rsid w:val="00444F56"/>
    <w:rsid w:val="0044641E"/>
    <w:rsid w:val="004559BA"/>
    <w:rsid w:val="0047336C"/>
    <w:rsid w:val="004742B9"/>
    <w:rsid w:val="00476E8B"/>
    <w:rsid w:val="00483414"/>
    <w:rsid w:val="00483A53"/>
    <w:rsid w:val="00484500"/>
    <w:rsid w:val="004A07B0"/>
    <w:rsid w:val="004B2CC0"/>
    <w:rsid w:val="004B459C"/>
    <w:rsid w:val="004B52E2"/>
    <w:rsid w:val="004B5D8E"/>
    <w:rsid w:val="004B780B"/>
    <w:rsid w:val="004C475F"/>
    <w:rsid w:val="004C5B01"/>
    <w:rsid w:val="004C5E62"/>
    <w:rsid w:val="004C7614"/>
    <w:rsid w:val="004D06A6"/>
    <w:rsid w:val="004D1689"/>
    <w:rsid w:val="004D2929"/>
    <w:rsid w:val="004D2A34"/>
    <w:rsid w:val="004D3011"/>
    <w:rsid w:val="004D37B6"/>
    <w:rsid w:val="004D4811"/>
    <w:rsid w:val="004D7430"/>
    <w:rsid w:val="004D74E8"/>
    <w:rsid w:val="004D77F4"/>
    <w:rsid w:val="004E7593"/>
    <w:rsid w:val="004F2D12"/>
    <w:rsid w:val="004F371D"/>
    <w:rsid w:val="005049C4"/>
    <w:rsid w:val="0050549D"/>
    <w:rsid w:val="00507858"/>
    <w:rsid w:val="00507896"/>
    <w:rsid w:val="005078B1"/>
    <w:rsid w:val="00511290"/>
    <w:rsid w:val="00514C0D"/>
    <w:rsid w:val="00516387"/>
    <w:rsid w:val="0051709E"/>
    <w:rsid w:val="0052209F"/>
    <w:rsid w:val="00522D77"/>
    <w:rsid w:val="00524955"/>
    <w:rsid w:val="00526D79"/>
    <w:rsid w:val="0053038D"/>
    <w:rsid w:val="00530657"/>
    <w:rsid w:val="005331AF"/>
    <w:rsid w:val="005358AC"/>
    <w:rsid w:val="0053654C"/>
    <w:rsid w:val="005402E4"/>
    <w:rsid w:val="005405D8"/>
    <w:rsid w:val="00542B93"/>
    <w:rsid w:val="00544FB0"/>
    <w:rsid w:val="00546144"/>
    <w:rsid w:val="005644FB"/>
    <w:rsid w:val="0056569B"/>
    <w:rsid w:val="005664BB"/>
    <w:rsid w:val="00572F51"/>
    <w:rsid w:val="00573227"/>
    <w:rsid w:val="00576CD5"/>
    <w:rsid w:val="00576E9D"/>
    <w:rsid w:val="005847FC"/>
    <w:rsid w:val="00585417"/>
    <w:rsid w:val="00590EFC"/>
    <w:rsid w:val="005A105B"/>
    <w:rsid w:val="005B1786"/>
    <w:rsid w:val="005B727C"/>
    <w:rsid w:val="005C21EC"/>
    <w:rsid w:val="005C5204"/>
    <w:rsid w:val="005C7DCB"/>
    <w:rsid w:val="005D6E03"/>
    <w:rsid w:val="005D7A48"/>
    <w:rsid w:val="005E1ADE"/>
    <w:rsid w:val="005E1B21"/>
    <w:rsid w:val="005E1C71"/>
    <w:rsid w:val="005E5392"/>
    <w:rsid w:val="005E74B2"/>
    <w:rsid w:val="005F22A4"/>
    <w:rsid w:val="005F291B"/>
    <w:rsid w:val="005F3E8F"/>
    <w:rsid w:val="005F500F"/>
    <w:rsid w:val="00603797"/>
    <w:rsid w:val="00610EC8"/>
    <w:rsid w:val="006131B1"/>
    <w:rsid w:val="00615518"/>
    <w:rsid w:val="00620EA7"/>
    <w:rsid w:val="00630E51"/>
    <w:rsid w:val="006400CD"/>
    <w:rsid w:val="00642CC3"/>
    <w:rsid w:val="00655694"/>
    <w:rsid w:val="00662825"/>
    <w:rsid w:val="006655EC"/>
    <w:rsid w:val="0066589B"/>
    <w:rsid w:val="00667020"/>
    <w:rsid w:val="00681741"/>
    <w:rsid w:val="00682E98"/>
    <w:rsid w:val="00686CDD"/>
    <w:rsid w:val="00693F74"/>
    <w:rsid w:val="006947C7"/>
    <w:rsid w:val="00695FFC"/>
    <w:rsid w:val="006A338A"/>
    <w:rsid w:val="006A69EB"/>
    <w:rsid w:val="006A7D92"/>
    <w:rsid w:val="006B1F23"/>
    <w:rsid w:val="006B327F"/>
    <w:rsid w:val="006B6660"/>
    <w:rsid w:val="006C4848"/>
    <w:rsid w:val="006C56C0"/>
    <w:rsid w:val="006D3E49"/>
    <w:rsid w:val="006D42E7"/>
    <w:rsid w:val="006E07DF"/>
    <w:rsid w:val="006F1556"/>
    <w:rsid w:val="0070313C"/>
    <w:rsid w:val="00704E28"/>
    <w:rsid w:val="0070603D"/>
    <w:rsid w:val="0072051E"/>
    <w:rsid w:val="00725719"/>
    <w:rsid w:val="00733831"/>
    <w:rsid w:val="00743EB9"/>
    <w:rsid w:val="00747E74"/>
    <w:rsid w:val="007517CC"/>
    <w:rsid w:val="00752B34"/>
    <w:rsid w:val="007544DD"/>
    <w:rsid w:val="00755263"/>
    <w:rsid w:val="00756710"/>
    <w:rsid w:val="00763556"/>
    <w:rsid w:val="00767151"/>
    <w:rsid w:val="00767473"/>
    <w:rsid w:val="007679D2"/>
    <w:rsid w:val="00767FE4"/>
    <w:rsid w:val="00770739"/>
    <w:rsid w:val="00773E07"/>
    <w:rsid w:val="00774D81"/>
    <w:rsid w:val="0077784A"/>
    <w:rsid w:val="00777D39"/>
    <w:rsid w:val="007826A8"/>
    <w:rsid w:val="00782CC4"/>
    <w:rsid w:val="00784A7A"/>
    <w:rsid w:val="007852EA"/>
    <w:rsid w:val="00787163"/>
    <w:rsid w:val="00790230"/>
    <w:rsid w:val="007952B2"/>
    <w:rsid w:val="007A08F6"/>
    <w:rsid w:val="007A09B4"/>
    <w:rsid w:val="007A2BA8"/>
    <w:rsid w:val="007A787B"/>
    <w:rsid w:val="007B22EF"/>
    <w:rsid w:val="007B4E00"/>
    <w:rsid w:val="007B5FD1"/>
    <w:rsid w:val="007B6763"/>
    <w:rsid w:val="007B7FF6"/>
    <w:rsid w:val="007D4F09"/>
    <w:rsid w:val="007D57A0"/>
    <w:rsid w:val="007E14EA"/>
    <w:rsid w:val="007E3391"/>
    <w:rsid w:val="007F0D07"/>
    <w:rsid w:val="007F3B42"/>
    <w:rsid w:val="007F4851"/>
    <w:rsid w:val="007F5DD6"/>
    <w:rsid w:val="00801086"/>
    <w:rsid w:val="0080128D"/>
    <w:rsid w:val="00803428"/>
    <w:rsid w:val="008054A2"/>
    <w:rsid w:val="0080627C"/>
    <w:rsid w:val="00812724"/>
    <w:rsid w:val="00816E18"/>
    <w:rsid w:val="008176FB"/>
    <w:rsid w:val="008227FA"/>
    <w:rsid w:val="0082282A"/>
    <w:rsid w:val="008235B5"/>
    <w:rsid w:val="00826A69"/>
    <w:rsid w:val="00832903"/>
    <w:rsid w:val="00843642"/>
    <w:rsid w:val="00844A31"/>
    <w:rsid w:val="00845CAF"/>
    <w:rsid w:val="00846150"/>
    <w:rsid w:val="00851E1E"/>
    <w:rsid w:val="00860B2E"/>
    <w:rsid w:val="008614A0"/>
    <w:rsid w:val="0086290C"/>
    <w:rsid w:val="00863413"/>
    <w:rsid w:val="0087770E"/>
    <w:rsid w:val="00880C4C"/>
    <w:rsid w:val="00882B3D"/>
    <w:rsid w:val="008838D7"/>
    <w:rsid w:val="0088625A"/>
    <w:rsid w:val="00887A11"/>
    <w:rsid w:val="00892CC8"/>
    <w:rsid w:val="00893D57"/>
    <w:rsid w:val="0089559B"/>
    <w:rsid w:val="008A02CD"/>
    <w:rsid w:val="008A05C4"/>
    <w:rsid w:val="008A0E4C"/>
    <w:rsid w:val="008B070D"/>
    <w:rsid w:val="008B1AA5"/>
    <w:rsid w:val="008B4A95"/>
    <w:rsid w:val="008B4DC0"/>
    <w:rsid w:val="008B7982"/>
    <w:rsid w:val="008C2FD6"/>
    <w:rsid w:val="008C607D"/>
    <w:rsid w:val="008D2D89"/>
    <w:rsid w:val="008D2F81"/>
    <w:rsid w:val="008F1118"/>
    <w:rsid w:val="009010E8"/>
    <w:rsid w:val="00904C4D"/>
    <w:rsid w:val="00905DDB"/>
    <w:rsid w:val="00911808"/>
    <w:rsid w:val="00912AB6"/>
    <w:rsid w:val="009176E1"/>
    <w:rsid w:val="009228AA"/>
    <w:rsid w:val="00925702"/>
    <w:rsid w:val="00927AEA"/>
    <w:rsid w:val="00930A5F"/>
    <w:rsid w:val="009328B7"/>
    <w:rsid w:val="009332C5"/>
    <w:rsid w:val="0093352B"/>
    <w:rsid w:val="00940AC7"/>
    <w:rsid w:val="00945A64"/>
    <w:rsid w:val="00957E07"/>
    <w:rsid w:val="00963C8B"/>
    <w:rsid w:val="00965249"/>
    <w:rsid w:val="00967BD6"/>
    <w:rsid w:val="0097046E"/>
    <w:rsid w:val="0097110C"/>
    <w:rsid w:val="00980388"/>
    <w:rsid w:val="0098149A"/>
    <w:rsid w:val="00984F9A"/>
    <w:rsid w:val="009856A8"/>
    <w:rsid w:val="00986216"/>
    <w:rsid w:val="009972FA"/>
    <w:rsid w:val="009A015F"/>
    <w:rsid w:val="009A0F9E"/>
    <w:rsid w:val="009A124F"/>
    <w:rsid w:val="009A1D96"/>
    <w:rsid w:val="009A2E65"/>
    <w:rsid w:val="009A5D78"/>
    <w:rsid w:val="009A640E"/>
    <w:rsid w:val="009A6693"/>
    <w:rsid w:val="009A7BDD"/>
    <w:rsid w:val="009B540B"/>
    <w:rsid w:val="009B76F4"/>
    <w:rsid w:val="009C0591"/>
    <w:rsid w:val="009C469B"/>
    <w:rsid w:val="009D12A0"/>
    <w:rsid w:val="009D1370"/>
    <w:rsid w:val="009D1762"/>
    <w:rsid w:val="009D4181"/>
    <w:rsid w:val="009D4E66"/>
    <w:rsid w:val="009D5444"/>
    <w:rsid w:val="009D692B"/>
    <w:rsid w:val="009E3F38"/>
    <w:rsid w:val="009E435D"/>
    <w:rsid w:val="009E71D6"/>
    <w:rsid w:val="009E748E"/>
    <w:rsid w:val="009E7752"/>
    <w:rsid w:val="009F07C8"/>
    <w:rsid w:val="009F47F2"/>
    <w:rsid w:val="009F79B1"/>
    <w:rsid w:val="00A06B78"/>
    <w:rsid w:val="00A1124B"/>
    <w:rsid w:val="00A13666"/>
    <w:rsid w:val="00A226EB"/>
    <w:rsid w:val="00A31970"/>
    <w:rsid w:val="00A35CE4"/>
    <w:rsid w:val="00A40549"/>
    <w:rsid w:val="00A40DA7"/>
    <w:rsid w:val="00A42E1F"/>
    <w:rsid w:val="00A45056"/>
    <w:rsid w:val="00A47DD3"/>
    <w:rsid w:val="00A54073"/>
    <w:rsid w:val="00A62F94"/>
    <w:rsid w:val="00A67960"/>
    <w:rsid w:val="00A70368"/>
    <w:rsid w:val="00A70A2B"/>
    <w:rsid w:val="00A74AFD"/>
    <w:rsid w:val="00A8309D"/>
    <w:rsid w:val="00A857E9"/>
    <w:rsid w:val="00A93FDD"/>
    <w:rsid w:val="00A95EC4"/>
    <w:rsid w:val="00AA1058"/>
    <w:rsid w:val="00AA121D"/>
    <w:rsid w:val="00AA4C04"/>
    <w:rsid w:val="00AA4F99"/>
    <w:rsid w:val="00AB2F55"/>
    <w:rsid w:val="00AB46E2"/>
    <w:rsid w:val="00AB592F"/>
    <w:rsid w:val="00AD0E6A"/>
    <w:rsid w:val="00AD1381"/>
    <w:rsid w:val="00AD1852"/>
    <w:rsid w:val="00AD2ABC"/>
    <w:rsid w:val="00AD4633"/>
    <w:rsid w:val="00AE5D8B"/>
    <w:rsid w:val="00AE63B4"/>
    <w:rsid w:val="00AF0A49"/>
    <w:rsid w:val="00AF26EF"/>
    <w:rsid w:val="00AF3112"/>
    <w:rsid w:val="00AF5DA4"/>
    <w:rsid w:val="00B02101"/>
    <w:rsid w:val="00B031D8"/>
    <w:rsid w:val="00B03AD6"/>
    <w:rsid w:val="00B15EB0"/>
    <w:rsid w:val="00B221D5"/>
    <w:rsid w:val="00B231F5"/>
    <w:rsid w:val="00B2541C"/>
    <w:rsid w:val="00B269F5"/>
    <w:rsid w:val="00B33706"/>
    <w:rsid w:val="00B40BA4"/>
    <w:rsid w:val="00B41C0E"/>
    <w:rsid w:val="00B45C00"/>
    <w:rsid w:val="00B51582"/>
    <w:rsid w:val="00B64DD8"/>
    <w:rsid w:val="00B66D69"/>
    <w:rsid w:val="00B66E80"/>
    <w:rsid w:val="00B719EA"/>
    <w:rsid w:val="00B73F3E"/>
    <w:rsid w:val="00B73FD9"/>
    <w:rsid w:val="00B74887"/>
    <w:rsid w:val="00B74D6C"/>
    <w:rsid w:val="00B80D50"/>
    <w:rsid w:val="00B82A62"/>
    <w:rsid w:val="00B84844"/>
    <w:rsid w:val="00B870A9"/>
    <w:rsid w:val="00B926A7"/>
    <w:rsid w:val="00B92F0A"/>
    <w:rsid w:val="00B96838"/>
    <w:rsid w:val="00B96E0F"/>
    <w:rsid w:val="00BA0A0F"/>
    <w:rsid w:val="00BA1C03"/>
    <w:rsid w:val="00BA59A8"/>
    <w:rsid w:val="00BA5C52"/>
    <w:rsid w:val="00BA69DD"/>
    <w:rsid w:val="00BB06BD"/>
    <w:rsid w:val="00BB4542"/>
    <w:rsid w:val="00BC3F29"/>
    <w:rsid w:val="00BC66D3"/>
    <w:rsid w:val="00BC79D0"/>
    <w:rsid w:val="00BD23DB"/>
    <w:rsid w:val="00BD3A04"/>
    <w:rsid w:val="00BD61D0"/>
    <w:rsid w:val="00BD6440"/>
    <w:rsid w:val="00BE0A3C"/>
    <w:rsid w:val="00BE0C52"/>
    <w:rsid w:val="00BE2DD8"/>
    <w:rsid w:val="00BE5621"/>
    <w:rsid w:val="00BF4FF9"/>
    <w:rsid w:val="00BF77D6"/>
    <w:rsid w:val="00C035AA"/>
    <w:rsid w:val="00C03974"/>
    <w:rsid w:val="00C06086"/>
    <w:rsid w:val="00C16D08"/>
    <w:rsid w:val="00C202B0"/>
    <w:rsid w:val="00C2429C"/>
    <w:rsid w:val="00C25815"/>
    <w:rsid w:val="00C259E6"/>
    <w:rsid w:val="00C25CD9"/>
    <w:rsid w:val="00C26038"/>
    <w:rsid w:val="00C273B6"/>
    <w:rsid w:val="00C30013"/>
    <w:rsid w:val="00C33F3B"/>
    <w:rsid w:val="00C347A2"/>
    <w:rsid w:val="00C356FA"/>
    <w:rsid w:val="00C35C17"/>
    <w:rsid w:val="00C36AD0"/>
    <w:rsid w:val="00C37DFB"/>
    <w:rsid w:val="00C41DCF"/>
    <w:rsid w:val="00C444AC"/>
    <w:rsid w:val="00C45EE3"/>
    <w:rsid w:val="00C47087"/>
    <w:rsid w:val="00C475BC"/>
    <w:rsid w:val="00C51365"/>
    <w:rsid w:val="00C54260"/>
    <w:rsid w:val="00C54965"/>
    <w:rsid w:val="00C63AD0"/>
    <w:rsid w:val="00C755D8"/>
    <w:rsid w:val="00C771AE"/>
    <w:rsid w:val="00C81C8E"/>
    <w:rsid w:val="00C81FB6"/>
    <w:rsid w:val="00C87AA8"/>
    <w:rsid w:val="00C90908"/>
    <w:rsid w:val="00C947D7"/>
    <w:rsid w:val="00C95008"/>
    <w:rsid w:val="00C9618C"/>
    <w:rsid w:val="00C97698"/>
    <w:rsid w:val="00CA516A"/>
    <w:rsid w:val="00CA5723"/>
    <w:rsid w:val="00CB29A1"/>
    <w:rsid w:val="00CB3C7D"/>
    <w:rsid w:val="00CB450A"/>
    <w:rsid w:val="00CB720A"/>
    <w:rsid w:val="00CC331D"/>
    <w:rsid w:val="00CC487B"/>
    <w:rsid w:val="00CC525D"/>
    <w:rsid w:val="00CC667C"/>
    <w:rsid w:val="00CD09F2"/>
    <w:rsid w:val="00CD3EDA"/>
    <w:rsid w:val="00CE304B"/>
    <w:rsid w:val="00CE368D"/>
    <w:rsid w:val="00CE5164"/>
    <w:rsid w:val="00CE6E9D"/>
    <w:rsid w:val="00CF2AB3"/>
    <w:rsid w:val="00D07852"/>
    <w:rsid w:val="00D34EFB"/>
    <w:rsid w:val="00D35956"/>
    <w:rsid w:val="00D5241E"/>
    <w:rsid w:val="00D5242E"/>
    <w:rsid w:val="00D5444A"/>
    <w:rsid w:val="00D55338"/>
    <w:rsid w:val="00D567D4"/>
    <w:rsid w:val="00D56BBF"/>
    <w:rsid w:val="00D57045"/>
    <w:rsid w:val="00D57A25"/>
    <w:rsid w:val="00D631E6"/>
    <w:rsid w:val="00D67066"/>
    <w:rsid w:val="00D705B3"/>
    <w:rsid w:val="00D714F1"/>
    <w:rsid w:val="00D76DD8"/>
    <w:rsid w:val="00D805E8"/>
    <w:rsid w:val="00D81451"/>
    <w:rsid w:val="00D847B1"/>
    <w:rsid w:val="00D84A89"/>
    <w:rsid w:val="00D91116"/>
    <w:rsid w:val="00D917E6"/>
    <w:rsid w:val="00D9378D"/>
    <w:rsid w:val="00D9668C"/>
    <w:rsid w:val="00DA45F3"/>
    <w:rsid w:val="00DB32D9"/>
    <w:rsid w:val="00DB4027"/>
    <w:rsid w:val="00DB6A00"/>
    <w:rsid w:val="00DB7821"/>
    <w:rsid w:val="00DC1AE9"/>
    <w:rsid w:val="00DC29EA"/>
    <w:rsid w:val="00DC2C4E"/>
    <w:rsid w:val="00DC5F48"/>
    <w:rsid w:val="00DC7022"/>
    <w:rsid w:val="00DC76BA"/>
    <w:rsid w:val="00DD1045"/>
    <w:rsid w:val="00DD34D5"/>
    <w:rsid w:val="00DD644C"/>
    <w:rsid w:val="00DE7FAE"/>
    <w:rsid w:val="00DF1EF8"/>
    <w:rsid w:val="00DF3BAC"/>
    <w:rsid w:val="00DF3CAD"/>
    <w:rsid w:val="00DF3E19"/>
    <w:rsid w:val="00E060D6"/>
    <w:rsid w:val="00E06998"/>
    <w:rsid w:val="00E111A0"/>
    <w:rsid w:val="00E11FC8"/>
    <w:rsid w:val="00E12D8F"/>
    <w:rsid w:val="00E153FD"/>
    <w:rsid w:val="00E24971"/>
    <w:rsid w:val="00E268C7"/>
    <w:rsid w:val="00E31ABC"/>
    <w:rsid w:val="00E345E1"/>
    <w:rsid w:val="00E4017F"/>
    <w:rsid w:val="00E415C3"/>
    <w:rsid w:val="00E44669"/>
    <w:rsid w:val="00E456A8"/>
    <w:rsid w:val="00E472EF"/>
    <w:rsid w:val="00E520F9"/>
    <w:rsid w:val="00E53378"/>
    <w:rsid w:val="00E55890"/>
    <w:rsid w:val="00E570F7"/>
    <w:rsid w:val="00E6028A"/>
    <w:rsid w:val="00E619D3"/>
    <w:rsid w:val="00E61F88"/>
    <w:rsid w:val="00E6458A"/>
    <w:rsid w:val="00E6577D"/>
    <w:rsid w:val="00E65860"/>
    <w:rsid w:val="00E779A0"/>
    <w:rsid w:val="00E82947"/>
    <w:rsid w:val="00E918B8"/>
    <w:rsid w:val="00E922E6"/>
    <w:rsid w:val="00E93C64"/>
    <w:rsid w:val="00E94AB2"/>
    <w:rsid w:val="00E950F7"/>
    <w:rsid w:val="00EA1370"/>
    <w:rsid w:val="00EA52CE"/>
    <w:rsid w:val="00EB5502"/>
    <w:rsid w:val="00EC0472"/>
    <w:rsid w:val="00EC5EDF"/>
    <w:rsid w:val="00ED1C7B"/>
    <w:rsid w:val="00ED2499"/>
    <w:rsid w:val="00ED32F4"/>
    <w:rsid w:val="00ED7046"/>
    <w:rsid w:val="00EE0DFD"/>
    <w:rsid w:val="00EE565A"/>
    <w:rsid w:val="00EE588A"/>
    <w:rsid w:val="00EE5F65"/>
    <w:rsid w:val="00EE604B"/>
    <w:rsid w:val="00EF3ED1"/>
    <w:rsid w:val="00EF4893"/>
    <w:rsid w:val="00EF4E8C"/>
    <w:rsid w:val="00EF7D22"/>
    <w:rsid w:val="00F02A9E"/>
    <w:rsid w:val="00F02C20"/>
    <w:rsid w:val="00F11CE4"/>
    <w:rsid w:val="00F14A18"/>
    <w:rsid w:val="00F14E85"/>
    <w:rsid w:val="00F16596"/>
    <w:rsid w:val="00F25747"/>
    <w:rsid w:val="00F2737C"/>
    <w:rsid w:val="00F27496"/>
    <w:rsid w:val="00F341D4"/>
    <w:rsid w:val="00F46F1C"/>
    <w:rsid w:val="00F5169D"/>
    <w:rsid w:val="00F53FF0"/>
    <w:rsid w:val="00F55F9D"/>
    <w:rsid w:val="00F61C0F"/>
    <w:rsid w:val="00F665C2"/>
    <w:rsid w:val="00F66722"/>
    <w:rsid w:val="00F66DA8"/>
    <w:rsid w:val="00F70723"/>
    <w:rsid w:val="00F76B41"/>
    <w:rsid w:val="00F87F0F"/>
    <w:rsid w:val="00F95BB8"/>
    <w:rsid w:val="00FA6189"/>
    <w:rsid w:val="00FB3C85"/>
    <w:rsid w:val="00FB41D5"/>
    <w:rsid w:val="00FC1678"/>
    <w:rsid w:val="00FC2E78"/>
    <w:rsid w:val="00FC6B02"/>
    <w:rsid w:val="00FD08AD"/>
    <w:rsid w:val="00FD454D"/>
    <w:rsid w:val="00FD4ACB"/>
    <w:rsid w:val="00FE0E92"/>
    <w:rsid w:val="00FE6A61"/>
    <w:rsid w:val="00FF0588"/>
    <w:rsid w:val="00FF3037"/>
    <w:rsid w:val="00FF3C25"/>
    <w:rsid w:val="00FF4CEF"/>
    <w:rsid w:val="00FF6FB1"/>
    <w:rsid w:val="00FF73C6"/>
    <w:rsid w:val="00FF76BD"/>
    <w:rsid w:val="00FF7ABC"/>
    <w:rsid w:val="05183CE5"/>
    <w:rsid w:val="069526A1"/>
    <w:rsid w:val="07794BFB"/>
    <w:rsid w:val="093D030D"/>
    <w:rsid w:val="0BD11A89"/>
    <w:rsid w:val="0D4E236C"/>
    <w:rsid w:val="0F1F57E3"/>
    <w:rsid w:val="0FBC55CE"/>
    <w:rsid w:val="1414039F"/>
    <w:rsid w:val="157674FD"/>
    <w:rsid w:val="179D750E"/>
    <w:rsid w:val="18644114"/>
    <w:rsid w:val="18E67D7F"/>
    <w:rsid w:val="1A3E0C66"/>
    <w:rsid w:val="1BE003DA"/>
    <w:rsid w:val="1C5266DF"/>
    <w:rsid w:val="1C804252"/>
    <w:rsid w:val="1D717DEE"/>
    <w:rsid w:val="1DCF34C2"/>
    <w:rsid w:val="1E9068D8"/>
    <w:rsid w:val="20013099"/>
    <w:rsid w:val="20C87D7C"/>
    <w:rsid w:val="234B2BC3"/>
    <w:rsid w:val="23D91D42"/>
    <w:rsid w:val="256E1DD6"/>
    <w:rsid w:val="282170D4"/>
    <w:rsid w:val="28646983"/>
    <w:rsid w:val="28C879F5"/>
    <w:rsid w:val="2F1924AF"/>
    <w:rsid w:val="2FB36A0F"/>
    <w:rsid w:val="31FB0D45"/>
    <w:rsid w:val="34012A6A"/>
    <w:rsid w:val="3770795A"/>
    <w:rsid w:val="3B5E6E75"/>
    <w:rsid w:val="3DAA14F3"/>
    <w:rsid w:val="3FE873C8"/>
    <w:rsid w:val="428C69E3"/>
    <w:rsid w:val="42B65FFC"/>
    <w:rsid w:val="42C1026E"/>
    <w:rsid w:val="448708FA"/>
    <w:rsid w:val="450A2835"/>
    <w:rsid w:val="475245CF"/>
    <w:rsid w:val="48021F30"/>
    <w:rsid w:val="48FF24FB"/>
    <w:rsid w:val="4A800ACC"/>
    <w:rsid w:val="4B1F02F3"/>
    <w:rsid w:val="4BDF2750"/>
    <w:rsid w:val="4C07295B"/>
    <w:rsid w:val="547E31BD"/>
    <w:rsid w:val="55EC12B3"/>
    <w:rsid w:val="57FB3362"/>
    <w:rsid w:val="59FE072E"/>
    <w:rsid w:val="5A6A600B"/>
    <w:rsid w:val="5F18239B"/>
    <w:rsid w:val="618649AC"/>
    <w:rsid w:val="640018AC"/>
    <w:rsid w:val="64A43BFD"/>
    <w:rsid w:val="68825723"/>
    <w:rsid w:val="68C430C9"/>
    <w:rsid w:val="6BF95F15"/>
    <w:rsid w:val="6C544308"/>
    <w:rsid w:val="6CB2618B"/>
    <w:rsid w:val="6D557725"/>
    <w:rsid w:val="71DA0398"/>
    <w:rsid w:val="73210A54"/>
    <w:rsid w:val="743A4A36"/>
    <w:rsid w:val="76765CF4"/>
    <w:rsid w:val="7BB0282A"/>
    <w:rsid w:val="7C6815EA"/>
    <w:rsid w:val="7F927434"/>
    <w:rsid w:val="7FF5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0D83361"/>
  <w15:docId w15:val="{06E59E1B-0979-4D17-BA28-FCA666FB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0"/>
    <w:uiPriority w:val="9"/>
    <w:qFormat/>
    <w:pPr>
      <w:spacing w:before="100" w:beforeAutospacing="1" w:after="100" w:afterAutospacing="1"/>
      <w:jc w:val="left"/>
      <w:outlineLvl w:val="1"/>
    </w:pPr>
    <w:rPr>
      <w:rFonts w:ascii="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34"/>
    </w:pPr>
    <w:rPr>
      <w:sz w:val="32"/>
      <w:szCs w:val="32"/>
    </w:rPr>
  </w:style>
  <w:style w:type="paragraph" w:styleId="a4">
    <w:name w:val="Plain Text"/>
    <w:basedOn w:val="a"/>
    <w:link w:val="a5"/>
    <w:qFormat/>
    <w:rPr>
      <w:rFonts w:ascii="宋体" w:eastAsiaTheme="minorEastAsia" w:hAnsi="Courier New" w:cstheme="minorBidi"/>
      <w:szCs w:val="21"/>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kern w:val="0"/>
      <w:sz w:val="24"/>
      <w:szCs w:val="24"/>
    </w:rPr>
  </w:style>
  <w:style w:type="character" w:styleId="ad">
    <w:name w:val="Strong"/>
    <w:basedOn w:val="a0"/>
    <w:uiPriority w:val="22"/>
    <w:qFormat/>
    <w:rPr>
      <w:b/>
      <w:bCs/>
    </w:rPr>
  </w:style>
  <w:style w:type="character" w:styleId="ae">
    <w:name w:val="FollowedHyperlink"/>
    <w:basedOn w:val="a0"/>
    <w:uiPriority w:val="99"/>
    <w:semiHidden/>
    <w:unhideWhenUsed/>
    <w:qFormat/>
    <w:rPr>
      <w:color w:val="800080"/>
      <w:u w:val="none"/>
    </w:rPr>
  </w:style>
  <w:style w:type="character" w:styleId="af">
    <w:name w:val="Hyperlink"/>
    <w:basedOn w:val="a0"/>
    <w:uiPriority w:val="99"/>
    <w:semiHidden/>
    <w:unhideWhenUsed/>
    <w:qFormat/>
    <w:rPr>
      <w:color w:val="0000FF"/>
      <w:u w:val="none"/>
    </w:rPr>
  </w:style>
  <w:style w:type="character" w:customStyle="1" w:styleId="20">
    <w:name w:val="标题 2 字符"/>
    <w:basedOn w:val="a0"/>
    <w:link w:val="2"/>
    <w:uiPriority w:val="9"/>
    <w:qFormat/>
    <w:rPr>
      <w:rFonts w:ascii="宋体" w:eastAsia="宋体" w:hAnsi="宋体" w:cs="宋体"/>
      <w:b/>
      <w:kern w:val="0"/>
      <w:sz w:val="36"/>
      <w:szCs w:val="36"/>
    </w:rPr>
  </w:style>
  <w:style w:type="character" w:customStyle="1" w:styleId="a9">
    <w:name w:val="页脚 字符"/>
    <w:link w:val="a8"/>
    <w:uiPriority w:val="99"/>
    <w:qFormat/>
    <w:rPr>
      <w:sz w:val="18"/>
    </w:rPr>
  </w:style>
  <w:style w:type="character" w:customStyle="1" w:styleId="Char1">
    <w:name w:val="页脚 Char1"/>
    <w:basedOn w:val="a0"/>
    <w:uiPriority w:val="99"/>
    <w:semiHidden/>
    <w:qFormat/>
    <w:rPr>
      <w:rFonts w:ascii="Times New Roman" w:eastAsia="宋体" w:hAnsi="Times New Roman" w:cs="Times New Roman"/>
      <w:sz w:val="18"/>
      <w:szCs w:val="18"/>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styleId="af1">
    <w:name w:val="Placeholder Text"/>
    <w:basedOn w:val="a0"/>
    <w:uiPriority w:val="99"/>
    <w:semiHidden/>
    <w:qFormat/>
    <w:rPr>
      <w:color w:val="808080"/>
    </w:rPr>
  </w:style>
  <w:style w:type="character" w:customStyle="1" w:styleId="a5">
    <w:name w:val="纯文本 字符"/>
    <w:link w:val="a4"/>
    <w:qFormat/>
    <w:rPr>
      <w:rFonts w:ascii="宋体" w:hAnsi="Courier New"/>
      <w:szCs w:val="21"/>
    </w:rPr>
  </w:style>
  <w:style w:type="character" w:customStyle="1" w:styleId="10">
    <w:name w:val="纯文本 字符1"/>
    <w:basedOn w:val="a0"/>
    <w:uiPriority w:val="99"/>
    <w:semiHidden/>
    <w:qFormat/>
    <w:rPr>
      <w:rFonts w:asciiTheme="minorEastAsia" w:hAnsi="Courier New" w:cs="Courier New"/>
      <w:szCs w:val="20"/>
    </w:rPr>
  </w:style>
  <w:style w:type="character" w:customStyle="1" w:styleId="apple-converted-space">
    <w:name w:val="apple-converted-space"/>
    <w:basedOn w:val="a0"/>
    <w:qFormat/>
  </w:style>
  <w:style w:type="paragraph" w:customStyle="1" w:styleId="Default">
    <w:name w:val="Default"/>
    <w:qFormat/>
    <w:pPr>
      <w:widowControl w:val="0"/>
      <w:autoSpaceDE w:val="0"/>
      <w:autoSpaceDN w:val="0"/>
      <w:adjustRightInd w:val="0"/>
    </w:pPr>
    <w:rPr>
      <w:rFonts w:ascii="FZXiaoBiaoSong-B05S" w:eastAsia="FZXiaoBiaoSong-B05S" w:hAnsiTheme="minorHAnsi" w:cs="FZXiaoBiaoSong-B05S"/>
      <w:color w:val="000000"/>
      <w:sz w:val="24"/>
      <w:szCs w:val="24"/>
    </w:rPr>
  </w:style>
  <w:style w:type="character" w:customStyle="1" w:styleId="hover21">
    <w:name w:val="hover21"/>
    <w:basedOn w:val="a0"/>
    <w:qFormat/>
    <w:rPr>
      <w:color w:val="557EE7"/>
    </w:rPr>
  </w:style>
  <w:style w:type="character" w:customStyle="1" w:styleId="hover20">
    <w:name w:val="hover20"/>
    <w:basedOn w:val="a0"/>
    <w:qFormat/>
    <w:rPr>
      <w:color w:val="557EE7"/>
    </w:rPr>
  </w:style>
  <w:style w:type="character" w:customStyle="1" w:styleId="hover">
    <w:name w:val="hover"/>
    <w:basedOn w:val="a0"/>
    <w:qFormat/>
    <w:rPr>
      <w:color w:val="557EE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C2D74-B656-42BC-9184-B8F323FD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4494</Words>
  <Characters>369</Characters>
  <Application>Microsoft Office Word</Application>
  <DocSecurity>0</DocSecurity>
  <Lines>3</Lines>
  <Paragraphs>9</Paragraphs>
  <ScaleCrop>false</ScaleCrop>
  <Company>Microsoft</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lenovo</cp:lastModifiedBy>
  <cp:revision>27</cp:revision>
  <cp:lastPrinted>2020-06-03T07:29:00Z</cp:lastPrinted>
  <dcterms:created xsi:type="dcterms:W3CDTF">2020-05-27T01:18:00Z</dcterms:created>
  <dcterms:modified xsi:type="dcterms:W3CDTF">2022-01-17T02:43:00Z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09FC43A49DBB45B79A6E294E85B39F86</vt:lpwstr>
  </property>
</Properties>
</file>